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6D6A" w14:textId="77777777" w:rsidR="008C30F9" w:rsidRPr="00866E67" w:rsidRDefault="008A3FE3" w:rsidP="008C30F9">
      <w:pPr>
        <w:pStyle w:val="Standard"/>
        <w:jc w:val="both"/>
        <w:rPr>
          <w:sz w:val="28"/>
        </w:rPr>
      </w:pPr>
      <w:r>
        <w:rPr>
          <w:noProof/>
        </w:rPr>
        <w:pict w14:anchorId="7A68B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9.8pt;margin-top:.3pt;width:87.4pt;height:90pt;z-index:1;visibility:visible;mso-position-horizontal-relative:margin">
            <v:imagedata r:id="rId8" o:title=""/>
            <w10:wrap type="square" anchorx="margin"/>
          </v:shape>
        </w:pict>
      </w:r>
      <w:r w:rsidR="008C30F9" w:rsidRPr="00866E67">
        <w:rPr>
          <w:rFonts w:ascii="Cumbria" w:hAnsi="Cumbria"/>
          <w:b/>
          <w:bCs/>
          <w:sz w:val="38"/>
          <w:szCs w:val="36"/>
        </w:rPr>
        <w:t>New Ross Educate Together National School</w:t>
      </w:r>
    </w:p>
    <w:p w14:paraId="1C5C367B" w14:textId="77777777" w:rsidR="008C30F9" w:rsidRPr="00866E67" w:rsidRDefault="008C30F9" w:rsidP="008C30F9">
      <w:pPr>
        <w:pStyle w:val="Standard"/>
        <w:jc w:val="both"/>
        <w:rPr>
          <w:rFonts w:ascii="Cumbria" w:hAnsi="Cumbria" w:hint="eastAsia"/>
          <w:b/>
          <w:bCs/>
          <w:sz w:val="26"/>
        </w:rPr>
      </w:pPr>
      <w:r w:rsidRPr="00866E67">
        <w:rPr>
          <w:rFonts w:ascii="Cumbria" w:hAnsi="Cumbria"/>
          <w:b/>
          <w:bCs/>
          <w:sz w:val="26"/>
        </w:rPr>
        <w:t xml:space="preserve">Barrett’s Park, New Ross, Co. Wexford </w:t>
      </w:r>
    </w:p>
    <w:p w14:paraId="18A2BE4A" w14:textId="77777777" w:rsidR="008C30F9" w:rsidRPr="00866E67" w:rsidRDefault="008C30F9" w:rsidP="008C30F9">
      <w:pPr>
        <w:pStyle w:val="Standard"/>
        <w:jc w:val="both"/>
        <w:rPr>
          <w:rFonts w:ascii="Cumbria" w:hAnsi="Cumbria" w:hint="eastAsia"/>
          <w:b/>
          <w:bCs/>
          <w:sz w:val="26"/>
        </w:rPr>
      </w:pPr>
      <w:r w:rsidRPr="00866E67">
        <w:rPr>
          <w:rFonts w:ascii="Cumbria" w:hAnsi="Cumbria"/>
          <w:b/>
          <w:bCs/>
          <w:sz w:val="26"/>
        </w:rPr>
        <w:t>Tel: 0539105070</w:t>
      </w:r>
    </w:p>
    <w:p w14:paraId="366AD9CD" w14:textId="77777777" w:rsidR="008C30F9" w:rsidRPr="00866E67" w:rsidRDefault="008A3FE3" w:rsidP="008C30F9">
      <w:pPr>
        <w:pStyle w:val="Standard"/>
        <w:jc w:val="both"/>
        <w:rPr>
          <w:sz w:val="28"/>
        </w:rPr>
      </w:pPr>
      <w:hyperlink r:id="rId9" w:history="1">
        <w:r w:rsidR="008C30F9" w:rsidRPr="00866E67">
          <w:rPr>
            <w:rStyle w:val="Hyperlink"/>
            <w:rFonts w:ascii="Cumbria" w:hAnsi="Cumbria"/>
            <w:sz w:val="26"/>
          </w:rPr>
          <w:t>office@newrossetns.ie</w:t>
        </w:r>
      </w:hyperlink>
      <w:r w:rsidR="008C30F9" w:rsidRPr="00866E67">
        <w:rPr>
          <w:rFonts w:ascii="Cumbria" w:hAnsi="Cumbria"/>
          <w:b/>
          <w:bCs/>
          <w:sz w:val="26"/>
        </w:rPr>
        <w:t xml:space="preserve"> </w:t>
      </w:r>
    </w:p>
    <w:p w14:paraId="3C325ACD" w14:textId="77777777" w:rsidR="008C30F9" w:rsidRPr="00866E67" w:rsidRDefault="008C30F9" w:rsidP="008C30F9">
      <w:pPr>
        <w:pStyle w:val="Standard"/>
        <w:jc w:val="both"/>
        <w:rPr>
          <w:rFonts w:ascii="Cumbria" w:hAnsi="Cumbria" w:hint="eastAsia"/>
          <w:b/>
          <w:bCs/>
          <w:sz w:val="26"/>
        </w:rPr>
      </w:pPr>
      <w:r w:rsidRPr="00866E67">
        <w:rPr>
          <w:rFonts w:ascii="Cumbria" w:hAnsi="Cumbria"/>
          <w:b/>
          <w:bCs/>
          <w:sz w:val="26"/>
        </w:rPr>
        <w:t>Roll no 20458m</w:t>
      </w:r>
    </w:p>
    <w:p w14:paraId="72D22F54" w14:textId="77777777" w:rsidR="00E503B6" w:rsidRDefault="00E503B6" w:rsidP="00E503B6">
      <w:pPr>
        <w:pStyle w:val="Standard"/>
        <w:jc w:val="both"/>
        <w:rPr>
          <w:rFonts w:ascii="Cumbria" w:hAnsi="Cumbria" w:hint="eastAsia"/>
          <w:b/>
          <w:bCs/>
          <w:sz w:val="64"/>
          <w:szCs w:val="64"/>
        </w:rPr>
      </w:pPr>
    </w:p>
    <w:p w14:paraId="046EA6F3" w14:textId="77777777" w:rsidR="008C30F9" w:rsidRDefault="008C30F9" w:rsidP="00E503B6">
      <w:pPr>
        <w:pStyle w:val="Standard"/>
        <w:jc w:val="both"/>
        <w:rPr>
          <w:rFonts w:ascii="Cumbria" w:hAnsi="Cumbria" w:hint="eastAsia"/>
          <w:b/>
          <w:bCs/>
          <w:sz w:val="64"/>
          <w:szCs w:val="64"/>
        </w:rPr>
      </w:pPr>
    </w:p>
    <w:p w14:paraId="24076E74" w14:textId="77777777" w:rsidR="00E503B6" w:rsidRDefault="00E503B6" w:rsidP="00E503B6">
      <w:pPr>
        <w:pStyle w:val="Standard"/>
        <w:jc w:val="center"/>
        <w:rPr>
          <w:rFonts w:ascii="Cumbria" w:hAnsi="Cumbria" w:hint="eastAsia"/>
          <w:b/>
          <w:bCs/>
          <w:sz w:val="80"/>
          <w:szCs w:val="80"/>
        </w:rPr>
      </w:pPr>
    </w:p>
    <w:p w14:paraId="4C251821" w14:textId="77777777" w:rsidR="00E503B6" w:rsidRDefault="00E503B6" w:rsidP="00E503B6">
      <w:pPr>
        <w:pStyle w:val="Standard"/>
        <w:jc w:val="center"/>
        <w:rPr>
          <w:rFonts w:ascii="Cumbria" w:hAnsi="Cumbria" w:hint="eastAsia"/>
          <w:b/>
          <w:bCs/>
          <w:sz w:val="80"/>
          <w:szCs w:val="80"/>
        </w:rPr>
      </w:pPr>
      <w:r>
        <w:rPr>
          <w:rFonts w:ascii="Cumbria" w:hAnsi="Cumbria"/>
          <w:b/>
          <w:bCs/>
          <w:sz w:val="80"/>
          <w:szCs w:val="80"/>
        </w:rPr>
        <w:t>Staff</w:t>
      </w:r>
      <w:r w:rsidR="00BC4466">
        <w:rPr>
          <w:rFonts w:ascii="Cumbria" w:hAnsi="Cumbria"/>
          <w:b/>
          <w:bCs/>
          <w:sz w:val="80"/>
          <w:szCs w:val="80"/>
        </w:rPr>
        <w:t xml:space="preserve"> Meeting Policy </w:t>
      </w:r>
    </w:p>
    <w:p w14:paraId="461B8879" w14:textId="77777777" w:rsidR="00F72E4A" w:rsidRDefault="00F72E4A">
      <w:pPr>
        <w:rPr>
          <w:rFonts w:ascii="Verdana" w:hAnsi="Verdana"/>
          <w:b/>
          <w:sz w:val="20"/>
          <w:szCs w:val="20"/>
        </w:rPr>
      </w:pPr>
    </w:p>
    <w:p w14:paraId="294F65AC" w14:textId="77777777" w:rsidR="00E503B6" w:rsidRDefault="00E503B6">
      <w:pPr>
        <w:rPr>
          <w:rFonts w:ascii="Verdana" w:hAnsi="Verdana"/>
          <w:b/>
          <w:sz w:val="20"/>
          <w:szCs w:val="20"/>
        </w:rPr>
      </w:pPr>
    </w:p>
    <w:p w14:paraId="65FC378C" w14:textId="77777777" w:rsidR="00E503B6" w:rsidRDefault="00E503B6">
      <w:pPr>
        <w:rPr>
          <w:rFonts w:ascii="Verdana" w:hAnsi="Verdana"/>
          <w:b/>
          <w:sz w:val="20"/>
          <w:szCs w:val="20"/>
        </w:rPr>
      </w:pPr>
    </w:p>
    <w:p w14:paraId="17EBDB51" w14:textId="77777777" w:rsidR="00E503B6" w:rsidRDefault="00E503B6">
      <w:pPr>
        <w:rPr>
          <w:rFonts w:ascii="Verdana" w:hAnsi="Verdana"/>
          <w:b/>
          <w:sz w:val="20"/>
          <w:szCs w:val="20"/>
        </w:rPr>
      </w:pPr>
    </w:p>
    <w:p w14:paraId="4E4963A7" w14:textId="77777777" w:rsidR="00E503B6" w:rsidRDefault="00E503B6">
      <w:pPr>
        <w:rPr>
          <w:rFonts w:ascii="Verdana" w:hAnsi="Verdana"/>
          <w:b/>
          <w:sz w:val="20"/>
          <w:szCs w:val="20"/>
        </w:rPr>
      </w:pPr>
    </w:p>
    <w:p w14:paraId="7080E478" w14:textId="77777777" w:rsidR="00E503B6" w:rsidRDefault="00E503B6">
      <w:pPr>
        <w:rPr>
          <w:rFonts w:ascii="Verdana" w:hAnsi="Verdana"/>
          <w:b/>
          <w:sz w:val="20"/>
          <w:szCs w:val="20"/>
        </w:rPr>
      </w:pPr>
    </w:p>
    <w:p w14:paraId="1BC9B187" w14:textId="77777777" w:rsidR="00E503B6" w:rsidRDefault="00E503B6">
      <w:pPr>
        <w:rPr>
          <w:rFonts w:ascii="Verdana" w:hAnsi="Verdana"/>
          <w:b/>
          <w:sz w:val="20"/>
          <w:szCs w:val="20"/>
        </w:rPr>
      </w:pPr>
    </w:p>
    <w:p w14:paraId="23AC4B1B" w14:textId="77777777" w:rsidR="00E503B6" w:rsidRDefault="00E503B6">
      <w:pPr>
        <w:rPr>
          <w:rFonts w:ascii="Verdana" w:hAnsi="Verdana"/>
          <w:b/>
          <w:sz w:val="20"/>
          <w:szCs w:val="20"/>
        </w:rPr>
      </w:pPr>
    </w:p>
    <w:p w14:paraId="23CA1417" w14:textId="77777777" w:rsidR="00E503B6" w:rsidRDefault="00E503B6">
      <w:pPr>
        <w:rPr>
          <w:rFonts w:ascii="Verdana" w:hAnsi="Verdana"/>
          <w:b/>
          <w:sz w:val="20"/>
          <w:szCs w:val="20"/>
        </w:rPr>
      </w:pPr>
    </w:p>
    <w:p w14:paraId="1A71828F" w14:textId="77777777" w:rsidR="00E503B6" w:rsidRDefault="00E503B6">
      <w:pPr>
        <w:rPr>
          <w:rFonts w:ascii="Verdana" w:hAnsi="Verdana"/>
          <w:b/>
          <w:sz w:val="20"/>
          <w:szCs w:val="20"/>
        </w:rPr>
      </w:pPr>
    </w:p>
    <w:p w14:paraId="0FAA7760" w14:textId="77777777" w:rsidR="00E503B6" w:rsidRDefault="00E503B6">
      <w:pPr>
        <w:rPr>
          <w:rFonts w:ascii="Verdana" w:hAnsi="Verdana"/>
          <w:b/>
          <w:sz w:val="20"/>
          <w:szCs w:val="20"/>
        </w:rPr>
      </w:pPr>
    </w:p>
    <w:p w14:paraId="19B26609" w14:textId="77777777" w:rsidR="00E503B6" w:rsidRDefault="00E503B6">
      <w:pPr>
        <w:rPr>
          <w:rFonts w:ascii="Verdana" w:hAnsi="Verdana"/>
          <w:b/>
          <w:sz w:val="20"/>
          <w:szCs w:val="20"/>
        </w:rPr>
      </w:pPr>
    </w:p>
    <w:p w14:paraId="6C0117AC" w14:textId="77777777" w:rsidR="00E503B6" w:rsidRDefault="00E503B6">
      <w:pPr>
        <w:rPr>
          <w:rFonts w:ascii="Verdana" w:hAnsi="Verdana"/>
          <w:b/>
          <w:sz w:val="20"/>
          <w:szCs w:val="20"/>
        </w:rPr>
      </w:pPr>
    </w:p>
    <w:p w14:paraId="00F6085D" w14:textId="77777777" w:rsidR="00E503B6" w:rsidRDefault="00E503B6">
      <w:pPr>
        <w:rPr>
          <w:rFonts w:ascii="Verdana" w:hAnsi="Verdana"/>
          <w:b/>
          <w:sz w:val="20"/>
          <w:szCs w:val="20"/>
        </w:rPr>
      </w:pPr>
    </w:p>
    <w:p w14:paraId="79AB9A65" w14:textId="77777777" w:rsidR="00E503B6" w:rsidRDefault="00E503B6">
      <w:pPr>
        <w:rPr>
          <w:rFonts w:ascii="Verdana" w:hAnsi="Verdana"/>
          <w:b/>
          <w:sz w:val="20"/>
          <w:szCs w:val="20"/>
        </w:rPr>
      </w:pPr>
    </w:p>
    <w:p w14:paraId="474F00E4" w14:textId="77777777" w:rsidR="00E503B6" w:rsidRDefault="00E503B6">
      <w:pPr>
        <w:rPr>
          <w:rFonts w:ascii="Verdana" w:hAnsi="Verdana"/>
          <w:b/>
          <w:sz w:val="20"/>
          <w:szCs w:val="20"/>
        </w:rPr>
      </w:pPr>
    </w:p>
    <w:p w14:paraId="3CE1F4EF" w14:textId="77777777" w:rsidR="00E503B6" w:rsidRDefault="00E503B6">
      <w:pPr>
        <w:rPr>
          <w:rFonts w:ascii="Verdana" w:hAnsi="Verdana"/>
          <w:b/>
          <w:sz w:val="20"/>
          <w:szCs w:val="20"/>
        </w:rPr>
      </w:pPr>
    </w:p>
    <w:p w14:paraId="437E40F4" w14:textId="77777777" w:rsidR="008C30F9" w:rsidRPr="004629B6" w:rsidRDefault="008C30F9" w:rsidP="004629B6">
      <w:pPr>
        <w:pStyle w:val="Heading1"/>
      </w:pPr>
      <w:bookmarkStart w:id="0" w:name="_Toc524083449"/>
      <w:r w:rsidRPr="004629B6">
        <w:lastRenderedPageBreak/>
        <w:t>Contents</w:t>
      </w:r>
      <w:bookmarkEnd w:id="0"/>
    </w:p>
    <w:p w14:paraId="3BA79648" w14:textId="237112B4" w:rsidR="00252ADB" w:rsidRPr="008A3FE3" w:rsidRDefault="008C30F9">
      <w:pPr>
        <w:pStyle w:val="TOC1"/>
        <w:tabs>
          <w:tab w:val="right" w:leader="dot" w:pos="9016"/>
        </w:tabs>
        <w:rPr>
          <w:rFonts w:ascii="Calibri" w:eastAsia="Times New Roman" w:hAnsi="Calibri" w:cs="Times New Roman"/>
          <w:noProof/>
          <w:color w:val="auto"/>
          <w:sz w:val="22"/>
        </w:rPr>
      </w:pPr>
      <w:r w:rsidRPr="004629B6">
        <w:rPr>
          <w:rFonts w:ascii="Times New Roman" w:hAnsi="Times New Roman" w:cs="Times New Roman"/>
          <w:b/>
          <w:bCs/>
          <w:noProof/>
          <w:szCs w:val="24"/>
        </w:rPr>
        <w:fldChar w:fldCharType="begin"/>
      </w:r>
      <w:r w:rsidRPr="004629B6">
        <w:rPr>
          <w:rFonts w:ascii="Times New Roman" w:hAnsi="Times New Roman" w:cs="Times New Roman"/>
          <w:b/>
          <w:bCs/>
          <w:noProof/>
          <w:szCs w:val="24"/>
        </w:rPr>
        <w:instrText xml:space="preserve"> TOC \o "1-3" \h \z \u </w:instrText>
      </w:r>
      <w:r w:rsidRPr="004629B6">
        <w:rPr>
          <w:rFonts w:ascii="Times New Roman" w:hAnsi="Times New Roman" w:cs="Times New Roman"/>
          <w:b/>
          <w:bCs/>
          <w:noProof/>
          <w:szCs w:val="24"/>
        </w:rPr>
        <w:fldChar w:fldCharType="separate"/>
      </w:r>
      <w:hyperlink w:anchor="_Toc524083449" w:history="1">
        <w:r w:rsidR="00252ADB" w:rsidRPr="00EF1738">
          <w:rPr>
            <w:rStyle w:val="Hyperlink"/>
            <w:noProof/>
          </w:rPr>
          <w:t>Contents</w:t>
        </w:r>
        <w:r w:rsidR="00252ADB">
          <w:rPr>
            <w:noProof/>
            <w:webHidden/>
          </w:rPr>
          <w:tab/>
        </w:r>
        <w:r w:rsidR="00252ADB">
          <w:rPr>
            <w:noProof/>
            <w:webHidden/>
          </w:rPr>
          <w:fldChar w:fldCharType="begin"/>
        </w:r>
        <w:r w:rsidR="00252ADB">
          <w:rPr>
            <w:noProof/>
            <w:webHidden/>
          </w:rPr>
          <w:instrText xml:space="preserve"> PAGEREF _Toc524083449 \h </w:instrText>
        </w:r>
        <w:r w:rsidR="00252ADB">
          <w:rPr>
            <w:noProof/>
            <w:webHidden/>
          </w:rPr>
        </w:r>
        <w:r w:rsidR="00252ADB">
          <w:rPr>
            <w:noProof/>
            <w:webHidden/>
          </w:rPr>
          <w:fldChar w:fldCharType="separate"/>
        </w:r>
        <w:r w:rsidR="00252ADB">
          <w:rPr>
            <w:noProof/>
            <w:webHidden/>
          </w:rPr>
          <w:t>2</w:t>
        </w:r>
        <w:r w:rsidR="00252ADB">
          <w:rPr>
            <w:noProof/>
            <w:webHidden/>
          </w:rPr>
          <w:fldChar w:fldCharType="end"/>
        </w:r>
      </w:hyperlink>
    </w:p>
    <w:p w14:paraId="273D1615" w14:textId="1C6F4370"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0" w:history="1">
        <w:r w:rsidRPr="00EF1738">
          <w:rPr>
            <w:rStyle w:val="Hyperlink"/>
            <w:noProof/>
          </w:rPr>
          <w:t>School Details:</w:t>
        </w:r>
        <w:r>
          <w:rPr>
            <w:noProof/>
            <w:webHidden/>
          </w:rPr>
          <w:tab/>
        </w:r>
        <w:r>
          <w:rPr>
            <w:noProof/>
            <w:webHidden/>
          </w:rPr>
          <w:fldChar w:fldCharType="begin"/>
        </w:r>
        <w:r>
          <w:rPr>
            <w:noProof/>
            <w:webHidden/>
          </w:rPr>
          <w:instrText xml:space="preserve"> PAGEREF _Toc524083450 \h </w:instrText>
        </w:r>
        <w:r>
          <w:rPr>
            <w:noProof/>
            <w:webHidden/>
          </w:rPr>
        </w:r>
        <w:r>
          <w:rPr>
            <w:noProof/>
            <w:webHidden/>
          </w:rPr>
          <w:fldChar w:fldCharType="separate"/>
        </w:r>
        <w:r>
          <w:rPr>
            <w:noProof/>
            <w:webHidden/>
          </w:rPr>
          <w:t>3</w:t>
        </w:r>
        <w:r>
          <w:rPr>
            <w:noProof/>
            <w:webHidden/>
          </w:rPr>
          <w:fldChar w:fldCharType="end"/>
        </w:r>
      </w:hyperlink>
    </w:p>
    <w:p w14:paraId="6D84F9DE" w14:textId="4C372A95"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1" w:history="1">
        <w:r w:rsidRPr="00EF1738">
          <w:rPr>
            <w:rStyle w:val="Hyperlink"/>
            <w:noProof/>
          </w:rPr>
          <w:t>Introductory Statement &amp; Rationale</w:t>
        </w:r>
        <w:r>
          <w:rPr>
            <w:noProof/>
            <w:webHidden/>
          </w:rPr>
          <w:tab/>
        </w:r>
        <w:r>
          <w:rPr>
            <w:noProof/>
            <w:webHidden/>
          </w:rPr>
          <w:fldChar w:fldCharType="begin"/>
        </w:r>
        <w:r>
          <w:rPr>
            <w:noProof/>
            <w:webHidden/>
          </w:rPr>
          <w:instrText xml:space="preserve"> PAGEREF _Toc524083451 \h </w:instrText>
        </w:r>
        <w:r>
          <w:rPr>
            <w:noProof/>
            <w:webHidden/>
          </w:rPr>
        </w:r>
        <w:r>
          <w:rPr>
            <w:noProof/>
            <w:webHidden/>
          </w:rPr>
          <w:fldChar w:fldCharType="separate"/>
        </w:r>
        <w:r>
          <w:rPr>
            <w:noProof/>
            <w:webHidden/>
          </w:rPr>
          <w:t>3</w:t>
        </w:r>
        <w:r>
          <w:rPr>
            <w:noProof/>
            <w:webHidden/>
          </w:rPr>
          <w:fldChar w:fldCharType="end"/>
        </w:r>
      </w:hyperlink>
    </w:p>
    <w:p w14:paraId="2172BC7A" w14:textId="169D52E8"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2" w:history="1">
        <w:r w:rsidRPr="00EF1738">
          <w:rPr>
            <w:rStyle w:val="Hyperlink"/>
            <w:noProof/>
          </w:rPr>
          <w:t>Relationships to School Ethos</w:t>
        </w:r>
        <w:r>
          <w:rPr>
            <w:noProof/>
            <w:webHidden/>
          </w:rPr>
          <w:tab/>
        </w:r>
        <w:r>
          <w:rPr>
            <w:noProof/>
            <w:webHidden/>
          </w:rPr>
          <w:fldChar w:fldCharType="begin"/>
        </w:r>
        <w:r>
          <w:rPr>
            <w:noProof/>
            <w:webHidden/>
          </w:rPr>
          <w:instrText xml:space="preserve"> PAGEREF _Toc524083452 \h </w:instrText>
        </w:r>
        <w:r>
          <w:rPr>
            <w:noProof/>
            <w:webHidden/>
          </w:rPr>
        </w:r>
        <w:r>
          <w:rPr>
            <w:noProof/>
            <w:webHidden/>
          </w:rPr>
          <w:fldChar w:fldCharType="separate"/>
        </w:r>
        <w:r>
          <w:rPr>
            <w:noProof/>
            <w:webHidden/>
          </w:rPr>
          <w:t>3</w:t>
        </w:r>
        <w:r>
          <w:rPr>
            <w:noProof/>
            <w:webHidden/>
          </w:rPr>
          <w:fldChar w:fldCharType="end"/>
        </w:r>
      </w:hyperlink>
    </w:p>
    <w:p w14:paraId="49B54D7E" w14:textId="1E99E4B3"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3" w:history="1">
        <w:r w:rsidRPr="00EF1738">
          <w:rPr>
            <w:rStyle w:val="Hyperlink"/>
            <w:noProof/>
          </w:rPr>
          <w:t>Aims and Objectives</w:t>
        </w:r>
        <w:r>
          <w:rPr>
            <w:noProof/>
            <w:webHidden/>
          </w:rPr>
          <w:tab/>
        </w:r>
        <w:r>
          <w:rPr>
            <w:noProof/>
            <w:webHidden/>
          </w:rPr>
          <w:fldChar w:fldCharType="begin"/>
        </w:r>
        <w:r>
          <w:rPr>
            <w:noProof/>
            <w:webHidden/>
          </w:rPr>
          <w:instrText xml:space="preserve"> PAGEREF _Toc524083453 \h </w:instrText>
        </w:r>
        <w:r>
          <w:rPr>
            <w:noProof/>
            <w:webHidden/>
          </w:rPr>
        </w:r>
        <w:r>
          <w:rPr>
            <w:noProof/>
            <w:webHidden/>
          </w:rPr>
          <w:fldChar w:fldCharType="separate"/>
        </w:r>
        <w:r>
          <w:rPr>
            <w:noProof/>
            <w:webHidden/>
          </w:rPr>
          <w:t>4</w:t>
        </w:r>
        <w:r>
          <w:rPr>
            <w:noProof/>
            <w:webHidden/>
          </w:rPr>
          <w:fldChar w:fldCharType="end"/>
        </w:r>
      </w:hyperlink>
    </w:p>
    <w:p w14:paraId="4B6AA4F4" w14:textId="18930100"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4" w:history="1">
        <w:r w:rsidRPr="00EF1738">
          <w:rPr>
            <w:rStyle w:val="Hyperlink"/>
            <w:noProof/>
          </w:rPr>
          <w:t>Procedures</w:t>
        </w:r>
        <w:r>
          <w:rPr>
            <w:noProof/>
            <w:webHidden/>
          </w:rPr>
          <w:tab/>
        </w:r>
        <w:r>
          <w:rPr>
            <w:noProof/>
            <w:webHidden/>
          </w:rPr>
          <w:fldChar w:fldCharType="begin"/>
        </w:r>
        <w:r>
          <w:rPr>
            <w:noProof/>
            <w:webHidden/>
          </w:rPr>
          <w:instrText xml:space="preserve"> PAGEREF _Toc524083454 \h </w:instrText>
        </w:r>
        <w:r>
          <w:rPr>
            <w:noProof/>
            <w:webHidden/>
          </w:rPr>
        </w:r>
        <w:r>
          <w:rPr>
            <w:noProof/>
            <w:webHidden/>
          </w:rPr>
          <w:fldChar w:fldCharType="separate"/>
        </w:r>
        <w:r>
          <w:rPr>
            <w:noProof/>
            <w:webHidden/>
          </w:rPr>
          <w:t>4</w:t>
        </w:r>
        <w:r>
          <w:rPr>
            <w:noProof/>
            <w:webHidden/>
          </w:rPr>
          <w:fldChar w:fldCharType="end"/>
        </w:r>
      </w:hyperlink>
    </w:p>
    <w:p w14:paraId="5546F7BC" w14:textId="65FACD05"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5" w:history="1">
        <w:r w:rsidRPr="00EF1738">
          <w:rPr>
            <w:rStyle w:val="Hyperlink"/>
            <w:noProof/>
          </w:rPr>
          <w:t>Roles and Responsibilities</w:t>
        </w:r>
        <w:r>
          <w:rPr>
            <w:noProof/>
            <w:webHidden/>
          </w:rPr>
          <w:tab/>
        </w:r>
        <w:r>
          <w:rPr>
            <w:noProof/>
            <w:webHidden/>
          </w:rPr>
          <w:fldChar w:fldCharType="begin"/>
        </w:r>
        <w:r>
          <w:rPr>
            <w:noProof/>
            <w:webHidden/>
          </w:rPr>
          <w:instrText xml:space="preserve"> PAGEREF _Toc524083455 \h </w:instrText>
        </w:r>
        <w:r>
          <w:rPr>
            <w:noProof/>
            <w:webHidden/>
          </w:rPr>
        </w:r>
        <w:r>
          <w:rPr>
            <w:noProof/>
            <w:webHidden/>
          </w:rPr>
          <w:fldChar w:fldCharType="separate"/>
        </w:r>
        <w:r>
          <w:rPr>
            <w:noProof/>
            <w:webHidden/>
          </w:rPr>
          <w:t>5</w:t>
        </w:r>
        <w:r>
          <w:rPr>
            <w:noProof/>
            <w:webHidden/>
          </w:rPr>
          <w:fldChar w:fldCharType="end"/>
        </w:r>
      </w:hyperlink>
    </w:p>
    <w:p w14:paraId="1E9AD1FF" w14:textId="27630B68"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6" w:history="1">
        <w:r w:rsidRPr="00EF1738">
          <w:rPr>
            <w:rStyle w:val="Hyperlink"/>
            <w:noProof/>
          </w:rPr>
          <w:t>Success Criteria</w:t>
        </w:r>
        <w:r>
          <w:rPr>
            <w:noProof/>
            <w:webHidden/>
          </w:rPr>
          <w:tab/>
        </w:r>
        <w:r>
          <w:rPr>
            <w:noProof/>
            <w:webHidden/>
          </w:rPr>
          <w:fldChar w:fldCharType="begin"/>
        </w:r>
        <w:r>
          <w:rPr>
            <w:noProof/>
            <w:webHidden/>
          </w:rPr>
          <w:instrText xml:space="preserve"> PAGEREF _Toc524083456 \h </w:instrText>
        </w:r>
        <w:r>
          <w:rPr>
            <w:noProof/>
            <w:webHidden/>
          </w:rPr>
        </w:r>
        <w:r>
          <w:rPr>
            <w:noProof/>
            <w:webHidden/>
          </w:rPr>
          <w:fldChar w:fldCharType="separate"/>
        </w:r>
        <w:r>
          <w:rPr>
            <w:noProof/>
            <w:webHidden/>
          </w:rPr>
          <w:t>5</w:t>
        </w:r>
        <w:r>
          <w:rPr>
            <w:noProof/>
            <w:webHidden/>
          </w:rPr>
          <w:fldChar w:fldCharType="end"/>
        </w:r>
      </w:hyperlink>
    </w:p>
    <w:p w14:paraId="3476F04A" w14:textId="687D58FE"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7" w:history="1">
        <w:r w:rsidRPr="00EF1738">
          <w:rPr>
            <w:rStyle w:val="Hyperlink"/>
            <w:noProof/>
          </w:rPr>
          <w:t>Ratification and Communication</w:t>
        </w:r>
        <w:r>
          <w:rPr>
            <w:noProof/>
            <w:webHidden/>
          </w:rPr>
          <w:tab/>
        </w:r>
        <w:r>
          <w:rPr>
            <w:noProof/>
            <w:webHidden/>
          </w:rPr>
          <w:fldChar w:fldCharType="begin"/>
        </w:r>
        <w:r>
          <w:rPr>
            <w:noProof/>
            <w:webHidden/>
          </w:rPr>
          <w:instrText xml:space="preserve"> PAGEREF _Toc524083457 \h </w:instrText>
        </w:r>
        <w:r>
          <w:rPr>
            <w:noProof/>
            <w:webHidden/>
          </w:rPr>
        </w:r>
        <w:r>
          <w:rPr>
            <w:noProof/>
            <w:webHidden/>
          </w:rPr>
          <w:fldChar w:fldCharType="separate"/>
        </w:r>
        <w:r>
          <w:rPr>
            <w:noProof/>
            <w:webHidden/>
          </w:rPr>
          <w:t>5</w:t>
        </w:r>
        <w:r>
          <w:rPr>
            <w:noProof/>
            <w:webHidden/>
          </w:rPr>
          <w:fldChar w:fldCharType="end"/>
        </w:r>
      </w:hyperlink>
    </w:p>
    <w:p w14:paraId="51ED19C1" w14:textId="48607C30" w:rsidR="00252ADB" w:rsidRPr="008A3FE3" w:rsidRDefault="00252ADB">
      <w:pPr>
        <w:pStyle w:val="TOC1"/>
        <w:tabs>
          <w:tab w:val="right" w:leader="dot" w:pos="9016"/>
        </w:tabs>
        <w:rPr>
          <w:rFonts w:ascii="Calibri" w:eastAsia="Times New Roman" w:hAnsi="Calibri" w:cs="Times New Roman"/>
          <w:noProof/>
          <w:color w:val="auto"/>
          <w:sz w:val="22"/>
        </w:rPr>
      </w:pPr>
      <w:hyperlink w:anchor="_Toc524083458" w:history="1">
        <w:r w:rsidRPr="00EF1738">
          <w:rPr>
            <w:rStyle w:val="Hyperlink"/>
            <w:noProof/>
          </w:rPr>
          <w:t>Resources</w:t>
        </w:r>
        <w:r>
          <w:rPr>
            <w:noProof/>
            <w:webHidden/>
          </w:rPr>
          <w:tab/>
        </w:r>
        <w:r>
          <w:rPr>
            <w:noProof/>
            <w:webHidden/>
          </w:rPr>
          <w:fldChar w:fldCharType="begin"/>
        </w:r>
        <w:r>
          <w:rPr>
            <w:noProof/>
            <w:webHidden/>
          </w:rPr>
          <w:instrText xml:space="preserve"> PAGEREF _Toc524083458 \h </w:instrText>
        </w:r>
        <w:r>
          <w:rPr>
            <w:noProof/>
            <w:webHidden/>
          </w:rPr>
        </w:r>
        <w:r>
          <w:rPr>
            <w:noProof/>
            <w:webHidden/>
          </w:rPr>
          <w:fldChar w:fldCharType="separate"/>
        </w:r>
        <w:r>
          <w:rPr>
            <w:noProof/>
            <w:webHidden/>
          </w:rPr>
          <w:t>6</w:t>
        </w:r>
        <w:r>
          <w:rPr>
            <w:noProof/>
            <w:webHidden/>
          </w:rPr>
          <w:fldChar w:fldCharType="end"/>
        </w:r>
      </w:hyperlink>
    </w:p>
    <w:p w14:paraId="65C5EB35" w14:textId="2CE3D678" w:rsidR="008C30F9" w:rsidRDefault="008C30F9">
      <w:r w:rsidRPr="004629B6">
        <w:rPr>
          <w:rFonts w:ascii="Times New Roman" w:hAnsi="Times New Roman"/>
          <w:b/>
          <w:bCs/>
          <w:noProof/>
          <w:sz w:val="24"/>
          <w:szCs w:val="24"/>
        </w:rPr>
        <w:fldChar w:fldCharType="end"/>
      </w:r>
      <w:bookmarkStart w:id="1" w:name="_GoBack"/>
      <w:bookmarkEnd w:id="1"/>
    </w:p>
    <w:p w14:paraId="74DD2A51" w14:textId="77777777" w:rsidR="008C30F9" w:rsidRDefault="008C30F9">
      <w:pPr>
        <w:rPr>
          <w:rFonts w:ascii="Verdana" w:hAnsi="Verdana"/>
          <w:b/>
          <w:sz w:val="20"/>
          <w:szCs w:val="20"/>
        </w:rPr>
      </w:pPr>
    </w:p>
    <w:p w14:paraId="63AD4C00" w14:textId="77777777" w:rsidR="008C30F9" w:rsidRDefault="008C30F9">
      <w:pPr>
        <w:rPr>
          <w:rFonts w:ascii="Verdana" w:hAnsi="Verdana"/>
          <w:b/>
          <w:sz w:val="20"/>
          <w:szCs w:val="20"/>
        </w:rPr>
      </w:pPr>
    </w:p>
    <w:p w14:paraId="0A498F78" w14:textId="77777777" w:rsidR="008C30F9" w:rsidRDefault="008C30F9">
      <w:pPr>
        <w:rPr>
          <w:rFonts w:ascii="Verdana" w:hAnsi="Verdana"/>
          <w:b/>
          <w:sz w:val="20"/>
          <w:szCs w:val="20"/>
        </w:rPr>
      </w:pPr>
    </w:p>
    <w:p w14:paraId="43119E8C" w14:textId="77777777" w:rsidR="00033F82" w:rsidRDefault="00033F82">
      <w:pPr>
        <w:rPr>
          <w:rFonts w:ascii="Verdana" w:hAnsi="Verdana"/>
          <w:b/>
          <w:sz w:val="20"/>
          <w:szCs w:val="20"/>
        </w:rPr>
      </w:pPr>
    </w:p>
    <w:p w14:paraId="15FC444B" w14:textId="68F5093D" w:rsidR="00033F82" w:rsidRDefault="00033F82">
      <w:pPr>
        <w:rPr>
          <w:rFonts w:ascii="Verdana" w:hAnsi="Verdana"/>
          <w:b/>
          <w:sz w:val="20"/>
          <w:szCs w:val="20"/>
        </w:rPr>
      </w:pPr>
    </w:p>
    <w:p w14:paraId="1B704BEB" w14:textId="3E1D3948" w:rsidR="00252ADB" w:rsidRDefault="00252ADB">
      <w:pPr>
        <w:rPr>
          <w:rFonts w:ascii="Verdana" w:hAnsi="Verdana"/>
          <w:b/>
          <w:sz w:val="20"/>
          <w:szCs w:val="20"/>
        </w:rPr>
      </w:pPr>
    </w:p>
    <w:p w14:paraId="022B60DE" w14:textId="552FD2BA" w:rsidR="00252ADB" w:rsidRDefault="00252ADB">
      <w:pPr>
        <w:rPr>
          <w:rFonts w:ascii="Verdana" w:hAnsi="Verdana"/>
          <w:b/>
          <w:sz w:val="20"/>
          <w:szCs w:val="20"/>
        </w:rPr>
      </w:pPr>
    </w:p>
    <w:p w14:paraId="26B41E9D" w14:textId="67072CDF" w:rsidR="00252ADB" w:rsidRDefault="00252ADB">
      <w:pPr>
        <w:rPr>
          <w:rFonts w:ascii="Verdana" w:hAnsi="Verdana"/>
          <w:b/>
          <w:sz w:val="20"/>
          <w:szCs w:val="20"/>
        </w:rPr>
      </w:pPr>
    </w:p>
    <w:p w14:paraId="19515DED" w14:textId="618D0AB0" w:rsidR="00252ADB" w:rsidRDefault="00252ADB">
      <w:pPr>
        <w:rPr>
          <w:rFonts w:ascii="Verdana" w:hAnsi="Verdana"/>
          <w:b/>
          <w:sz w:val="20"/>
          <w:szCs w:val="20"/>
        </w:rPr>
      </w:pPr>
    </w:p>
    <w:p w14:paraId="7ADFE79D" w14:textId="7AC55E87" w:rsidR="00252ADB" w:rsidRDefault="00252ADB">
      <w:pPr>
        <w:rPr>
          <w:rFonts w:ascii="Verdana" w:hAnsi="Verdana"/>
          <w:b/>
          <w:sz w:val="20"/>
          <w:szCs w:val="20"/>
        </w:rPr>
      </w:pPr>
    </w:p>
    <w:p w14:paraId="00C861D9" w14:textId="225E7E9A" w:rsidR="00252ADB" w:rsidRDefault="00252ADB">
      <w:pPr>
        <w:rPr>
          <w:rFonts w:ascii="Verdana" w:hAnsi="Verdana"/>
          <w:b/>
          <w:sz w:val="20"/>
          <w:szCs w:val="20"/>
        </w:rPr>
      </w:pPr>
    </w:p>
    <w:p w14:paraId="1E2B9957" w14:textId="09A650D9" w:rsidR="00252ADB" w:rsidRDefault="00252ADB">
      <w:pPr>
        <w:rPr>
          <w:rFonts w:ascii="Verdana" w:hAnsi="Verdana"/>
          <w:b/>
          <w:sz w:val="20"/>
          <w:szCs w:val="20"/>
        </w:rPr>
      </w:pPr>
    </w:p>
    <w:p w14:paraId="4C78536F" w14:textId="77777777" w:rsidR="00252ADB" w:rsidRDefault="00252ADB">
      <w:pPr>
        <w:rPr>
          <w:rFonts w:ascii="Verdana" w:hAnsi="Verdana"/>
          <w:b/>
          <w:sz w:val="20"/>
          <w:szCs w:val="20"/>
        </w:rPr>
      </w:pPr>
    </w:p>
    <w:p w14:paraId="09D4A626" w14:textId="77777777" w:rsidR="008C30F9" w:rsidRDefault="008C30F9">
      <w:pPr>
        <w:rPr>
          <w:rFonts w:ascii="Verdana" w:hAnsi="Verdana"/>
          <w:b/>
          <w:sz w:val="20"/>
          <w:szCs w:val="20"/>
        </w:rPr>
      </w:pPr>
    </w:p>
    <w:p w14:paraId="3DF6BC6C" w14:textId="77777777" w:rsidR="008C30F9" w:rsidRDefault="008C30F9">
      <w:pPr>
        <w:rPr>
          <w:rFonts w:ascii="Verdana" w:hAnsi="Verdana"/>
          <w:b/>
          <w:sz w:val="20"/>
          <w:szCs w:val="20"/>
        </w:rPr>
      </w:pPr>
    </w:p>
    <w:p w14:paraId="3DA7530D" w14:textId="77777777" w:rsidR="008C30F9" w:rsidRDefault="008C30F9">
      <w:pPr>
        <w:rPr>
          <w:rFonts w:ascii="Verdana" w:hAnsi="Verdana"/>
          <w:b/>
          <w:sz w:val="20"/>
          <w:szCs w:val="20"/>
        </w:rPr>
      </w:pPr>
    </w:p>
    <w:p w14:paraId="5729EF11" w14:textId="77777777" w:rsidR="008C30F9" w:rsidRDefault="008C30F9">
      <w:pPr>
        <w:rPr>
          <w:rFonts w:ascii="Verdana" w:hAnsi="Verdana"/>
          <w:b/>
          <w:sz w:val="20"/>
          <w:szCs w:val="20"/>
        </w:rPr>
      </w:pPr>
    </w:p>
    <w:p w14:paraId="7EC534BE" w14:textId="77777777" w:rsidR="008C30F9" w:rsidRDefault="008C30F9">
      <w:pPr>
        <w:rPr>
          <w:rFonts w:ascii="Verdana" w:hAnsi="Verdana"/>
          <w:b/>
          <w:sz w:val="20"/>
          <w:szCs w:val="20"/>
        </w:rPr>
      </w:pPr>
    </w:p>
    <w:p w14:paraId="6E85477E" w14:textId="77777777" w:rsidR="008C30F9" w:rsidRPr="00B65C47" w:rsidRDefault="008C30F9" w:rsidP="00EB47D9">
      <w:pPr>
        <w:pStyle w:val="Heading1"/>
      </w:pPr>
      <w:bookmarkStart w:id="2" w:name="_Toc517890585"/>
      <w:bookmarkStart w:id="3" w:name="_Toc524083450"/>
      <w:r w:rsidRPr="00B65C47">
        <w:lastRenderedPageBreak/>
        <w:t>School Details:</w:t>
      </w:r>
      <w:bookmarkEnd w:id="2"/>
      <w:bookmarkEnd w:id="3"/>
    </w:p>
    <w:p w14:paraId="0A14B153" w14:textId="77777777" w:rsidR="008C30F9" w:rsidRDefault="008C30F9" w:rsidP="008C30F9">
      <w:pPr>
        <w:pStyle w:val="Standard"/>
        <w:rPr>
          <w:rFonts w:ascii="Cumbria" w:hAnsi="Cumbria" w:hint="eastAsia"/>
          <w:b/>
          <w:bCs/>
          <w:color w:val="00000A"/>
        </w:rPr>
      </w:pPr>
    </w:p>
    <w:p w14:paraId="56E37D11" w14:textId="77777777" w:rsidR="008C30F9" w:rsidRDefault="008C30F9" w:rsidP="008C30F9">
      <w:pPr>
        <w:pStyle w:val="NoSpacing"/>
        <w:rPr>
          <w:rFonts w:ascii="Cumbria" w:hAnsi="Cumbria" w:hint="eastAsia"/>
          <w:sz w:val="24"/>
          <w:szCs w:val="24"/>
        </w:rPr>
      </w:pPr>
      <w:r>
        <w:rPr>
          <w:rFonts w:ascii="Cumbria" w:hAnsi="Cumbria"/>
          <w:sz w:val="24"/>
          <w:szCs w:val="24"/>
        </w:rPr>
        <w:t>Name:</w:t>
      </w:r>
      <w:r>
        <w:rPr>
          <w:rFonts w:ascii="Cumbria" w:hAnsi="Cumbria"/>
          <w:sz w:val="24"/>
          <w:szCs w:val="24"/>
        </w:rPr>
        <w:tab/>
      </w:r>
      <w:r>
        <w:rPr>
          <w:rFonts w:ascii="Cumbria" w:hAnsi="Cumbria"/>
          <w:sz w:val="24"/>
          <w:szCs w:val="24"/>
        </w:rPr>
        <w:tab/>
      </w:r>
      <w:r>
        <w:rPr>
          <w:rFonts w:ascii="Cumbria" w:hAnsi="Cumbria"/>
          <w:sz w:val="24"/>
          <w:szCs w:val="24"/>
        </w:rPr>
        <w:tab/>
        <w:t>New Ross Educate Together National School</w:t>
      </w:r>
    </w:p>
    <w:p w14:paraId="7041CCB0" w14:textId="77777777" w:rsidR="008C30F9" w:rsidRDefault="008C30F9" w:rsidP="008C30F9">
      <w:pPr>
        <w:pStyle w:val="NoSpacing"/>
        <w:rPr>
          <w:rFonts w:ascii="Cumbria" w:hAnsi="Cumbria" w:hint="eastAsia"/>
          <w:sz w:val="24"/>
          <w:szCs w:val="24"/>
        </w:rPr>
      </w:pPr>
    </w:p>
    <w:p w14:paraId="27568223" w14:textId="77777777" w:rsidR="008C30F9" w:rsidRDefault="008C30F9" w:rsidP="008C30F9">
      <w:pPr>
        <w:pStyle w:val="NoSpacing"/>
        <w:rPr>
          <w:rFonts w:ascii="Cumbria" w:hAnsi="Cumbria" w:hint="eastAsia"/>
          <w:sz w:val="24"/>
          <w:szCs w:val="24"/>
        </w:rPr>
      </w:pPr>
      <w:r>
        <w:rPr>
          <w:rFonts w:ascii="Cumbria" w:hAnsi="Cumbria"/>
          <w:sz w:val="24"/>
          <w:szCs w:val="24"/>
        </w:rPr>
        <w:t>Address:</w:t>
      </w:r>
      <w:r>
        <w:rPr>
          <w:rFonts w:ascii="Cumbria" w:hAnsi="Cumbria"/>
          <w:sz w:val="24"/>
          <w:szCs w:val="24"/>
        </w:rPr>
        <w:tab/>
      </w:r>
      <w:r>
        <w:rPr>
          <w:rFonts w:ascii="Cumbria" w:hAnsi="Cumbria"/>
          <w:sz w:val="24"/>
          <w:szCs w:val="24"/>
        </w:rPr>
        <w:tab/>
        <w:t xml:space="preserve">Barrett's Park, New Ross, Co. Wexford. </w:t>
      </w:r>
      <w:r>
        <w:rPr>
          <w:rFonts w:ascii="Cumbria" w:hAnsi="Cumbria"/>
          <w:sz w:val="24"/>
          <w:szCs w:val="24"/>
        </w:rPr>
        <w:tab/>
      </w:r>
    </w:p>
    <w:p w14:paraId="3CCB387B" w14:textId="77777777" w:rsidR="008C30F9" w:rsidRDefault="008C30F9" w:rsidP="008C30F9">
      <w:pPr>
        <w:pStyle w:val="NoSpacing"/>
        <w:rPr>
          <w:rFonts w:ascii="Cumbria" w:hAnsi="Cumbria" w:hint="eastAsia"/>
          <w:sz w:val="24"/>
          <w:szCs w:val="24"/>
        </w:rPr>
      </w:pPr>
      <w:r>
        <w:rPr>
          <w:rFonts w:ascii="Cumbria" w:hAnsi="Cumbria"/>
          <w:sz w:val="24"/>
          <w:szCs w:val="24"/>
        </w:rPr>
        <w:tab/>
      </w:r>
    </w:p>
    <w:p w14:paraId="5B429043" w14:textId="77777777" w:rsidR="008C30F9" w:rsidRDefault="008C30F9" w:rsidP="008C30F9">
      <w:pPr>
        <w:pStyle w:val="NoSpacing"/>
        <w:rPr>
          <w:rFonts w:ascii="Cumbria" w:hAnsi="Cumbria" w:hint="eastAsia"/>
          <w:sz w:val="24"/>
          <w:szCs w:val="24"/>
        </w:rPr>
      </w:pPr>
      <w:r>
        <w:rPr>
          <w:rFonts w:ascii="Cumbria" w:hAnsi="Cumbria"/>
          <w:sz w:val="24"/>
          <w:szCs w:val="24"/>
        </w:rPr>
        <w:t>Telephone:</w:t>
      </w:r>
      <w:r>
        <w:rPr>
          <w:rFonts w:ascii="Cumbria" w:hAnsi="Cumbria"/>
          <w:sz w:val="24"/>
          <w:szCs w:val="24"/>
        </w:rPr>
        <w:tab/>
      </w:r>
      <w:r>
        <w:rPr>
          <w:rFonts w:ascii="Cumbria" w:hAnsi="Cumbria"/>
          <w:sz w:val="24"/>
          <w:szCs w:val="24"/>
        </w:rPr>
        <w:tab/>
        <w:t>0539105070</w:t>
      </w:r>
    </w:p>
    <w:p w14:paraId="23A5426B" w14:textId="77777777" w:rsidR="008C30F9" w:rsidRDefault="008C30F9" w:rsidP="008C30F9">
      <w:pPr>
        <w:pStyle w:val="NoSpacing"/>
        <w:rPr>
          <w:rFonts w:ascii="Cumbria" w:hAnsi="Cumbria" w:hint="eastAsia"/>
          <w:sz w:val="24"/>
          <w:szCs w:val="24"/>
        </w:rPr>
      </w:pPr>
    </w:p>
    <w:p w14:paraId="15F1C1D0" w14:textId="77777777" w:rsidR="008C30F9" w:rsidRDefault="008C30F9" w:rsidP="008C30F9">
      <w:pPr>
        <w:pStyle w:val="NoSpacing"/>
        <w:rPr>
          <w:rFonts w:ascii="Cumbria" w:hAnsi="Cumbria" w:hint="eastAsia"/>
          <w:sz w:val="24"/>
          <w:szCs w:val="24"/>
        </w:rPr>
      </w:pPr>
      <w:r>
        <w:rPr>
          <w:rFonts w:ascii="Cumbria" w:hAnsi="Cumbria"/>
          <w:sz w:val="24"/>
          <w:szCs w:val="24"/>
        </w:rPr>
        <w:t>Email:</w:t>
      </w:r>
      <w:r>
        <w:rPr>
          <w:rFonts w:ascii="Cumbria" w:hAnsi="Cumbria"/>
          <w:sz w:val="24"/>
          <w:szCs w:val="24"/>
        </w:rPr>
        <w:tab/>
      </w:r>
      <w:r>
        <w:rPr>
          <w:rFonts w:ascii="Cumbria" w:hAnsi="Cumbria"/>
          <w:sz w:val="24"/>
          <w:szCs w:val="24"/>
        </w:rPr>
        <w:tab/>
      </w:r>
      <w:r>
        <w:rPr>
          <w:rFonts w:ascii="Cumbria" w:hAnsi="Cumbria"/>
          <w:sz w:val="24"/>
          <w:szCs w:val="24"/>
        </w:rPr>
        <w:tab/>
        <w:t>office@newrossetns.ie</w:t>
      </w:r>
      <w:r>
        <w:rPr>
          <w:rFonts w:ascii="Cumbria" w:hAnsi="Cumbria"/>
          <w:sz w:val="24"/>
          <w:szCs w:val="24"/>
        </w:rPr>
        <w:tab/>
      </w:r>
    </w:p>
    <w:p w14:paraId="76A51237" w14:textId="77777777" w:rsidR="008C30F9" w:rsidRDefault="008C30F9" w:rsidP="008C30F9">
      <w:pPr>
        <w:pStyle w:val="NoSpacing"/>
        <w:rPr>
          <w:rFonts w:ascii="Cumbria" w:hAnsi="Cumbria" w:hint="eastAsia"/>
          <w:sz w:val="24"/>
          <w:szCs w:val="24"/>
        </w:rPr>
      </w:pPr>
      <w:r>
        <w:rPr>
          <w:rFonts w:ascii="Cumbria" w:hAnsi="Cumbria"/>
          <w:sz w:val="24"/>
          <w:szCs w:val="24"/>
        </w:rPr>
        <w:tab/>
      </w:r>
      <w:r>
        <w:rPr>
          <w:rFonts w:ascii="Cumbria" w:hAnsi="Cumbria"/>
          <w:sz w:val="24"/>
          <w:szCs w:val="24"/>
        </w:rPr>
        <w:tab/>
      </w:r>
    </w:p>
    <w:p w14:paraId="35B8B706" w14:textId="77777777" w:rsidR="008C30F9" w:rsidRDefault="008C30F9" w:rsidP="008C30F9">
      <w:pPr>
        <w:pStyle w:val="NoSpacing"/>
        <w:rPr>
          <w:rFonts w:ascii="Cumbria" w:hAnsi="Cumbria" w:hint="eastAsia"/>
          <w:sz w:val="24"/>
          <w:szCs w:val="24"/>
        </w:rPr>
      </w:pPr>
      <w:r>
        <w:rPr>
          <w:rFonts w:ascii="Cumbria" w:hAnsi="Cumbria"/>
          <w:sz w:val="24"/>
          <w:szCs w:val="24"/>
        </w:rPr>
        <w:t xml:space="preserve">Roll Number:     </w:t>
      </w:r>
      <w:r>
        <w:rPr>
          <w:rFonts w:ascii="Cumbria" w:hAnsi="Cumbria"/>
          <w:sz w:val="24"/>
          <w:szCs w:val="24"/>
        </w:rPr>
        <w:tab/>
        <w:t>20458m</w:t>
      </w:r>
    </w:p>
    <w:p w14:paraId="0A524284" w14:textId="77777777" w:rsidR="008C30F9" w:rsidRDefault="008C30F9" w:rsidP="008C30F9">
      <w:pPr>
        <w:pStyle w:val="NoSpacing"/>
        <w:rPr>
          <w:rFonts w:ascii="Cumbria" w:hAnsi="Cumbria" w:hint="eastAsia"/>
          <w:sz w:val="24"/>
          <w:szCs w:val="24"/>
        </w:rPr>
      </w:pPr>
    </w:p>
    <w:p w14:paraId="10CE738F" w14:textId="77777777" w:rsidR="008C30F9" w:rsidRDefault="008C30F9" w:rsidP="008C30F9">
      <w:pPr>
        <w:pStyle w:val="NoSpacing"/>
        <w:rPr>
          <w:rFonts w:ascii="Cumbria" w:hAnsi="Cumbria" w:hint="eastAsia"/>
          <w:sz w:val="24"/>
          <w:szCs w:val="24"/>
        </w:rPr>
      </w:pPr>
      <w:r>
        <w:rPr>
          <w:rFonts w:ascii="Cumbria" w:hAnsi="Cumbria"/>
          <w:sz w:val="24"/>
          <w:szCs w:val="24"/>
        </w:rPr>
        <w:t>Principal:</w:t>
      </w:r>
      <w:r>
        <w:rPr>
          <w:rFonts w:ascii="Cumbria" w:hAnsi="Cumbria"/>
          <w:sz w:val="24"/>
          <w:szCs w:val="24"/>
        </w:rPr>
        <w:tab/>
      </w:r>
      <w:r>
        <w:rPr>
          <w:rFonts w:ascii="Cumbria" w:hAnsi="Cumbria"/>
          <w:sz w:val="24"/>
          <w:szCs w:val="24"/>
        </w:rPr>
        <w:tab/>
        <w:t>Elaine French</w:t>
      </w:r>
    </w:p>
    <w:p w14:paraId="5B33F1DD" w14:textId="77777777" w:rsidR="008C30F9" w:rsidRDefault="008C30F9" w:rsidP="008C30F9">
      <w:pPr>
        <w:pStyle w:val="NoSpacing"/>
        <w:rPr>
          <w:rFonts w:ascii="Cumbria" w:hAnsi="Cumbria" w:hint="eastAsia"/>
          <w:sz w:val="24"/>
          <w:szCs w:val="24"/>
        </w:rPr>
      </w:pPr>
    </w:p>
    <w:p w14:paraId="72D29EF9" w14:textId="77777777" w:rsidR="008C30F9" w:rsidRDefault="008C30F9" w:rsidP="008C30F9">
      <w:pPr>
        <w:pStyle w:val="NoSpacing"/>
        <w:rPr>
          <w:rFonts w:ascii="Cumbria" w:hAnsi="Cumbria" w:hint="eastAsia"/>
          <w:sz w:val="24"/>
          <w:szCs w:val="24"/>
        </w:rPr>
      </w:pPr>
      <w:r>
        <w:rPr>
          <w:rFonts w:ascii="Cumbria" w:hAnsi="Cumbria"/>
          <w:sz w:val="24"/>
          <w:szCs w:val="24"/>
        </w:rPr>
        <w:t>The school day starts at 8.30 and finishes at 1.10 for Junior and Senior Infants and at 2.10 for all other classes.</w:t>
      </w:r>
    </w:p>
    <w:p w14:paraId="1529A1AF" w14:textId="77777777" w:rsidR="00E503B6" w:rsidRDefault="00E503B6" w:rsidP="00F72E4A">
      <w:pPr>
        <w:spacing w:after="0" w:line="240" w:lineRule="auto"/>
        <w:rPr>
          <w:rFonts w:ascii="Verdana" w:hAnsi="Verdana"/>
          <w:b/>
          <w:sz w:val="20"/>
          <w:szCs w:val="20"/>
        </w:rPr>
      </w:pPr>
    </w:p>
    <w:p w14:paraId="792C6759" w14:textId="77777777" w:rsidR="00E503B6" w:rsidRDefault="00E503B6" w:rsidP="00F72E4A">
      <w:pPr>
        <w:spacing w:after="0" w:line="240" w:lineRule="auto"/>
        <w:rPr>
          <w:rFonts w:ascii="Verdana" w:hAnsi="Verdana"/>
          <w:b/>
          <w:sz w:val="20"/>
          <w:szCs w:val="20"/>
        </w:rPr>
      </w:pPr>
    </w:p>
    <w:p w14:paraId="3785CB0D" w14:textId="77777777" w:rsidR="00E503B6" w:rsidRDefault="00E503B6" w:rsidP="00F72E4A">
      <w:pPr>
        <w:spacing w:after="0" w:line="240" w:lineRule="auto"/>
        <w:rPr>
          <w:rFonts w:ascii="Verdana" w:hAnsi="Verdana"/>
          <w:b/>
          <w:sz w:val="20"/>
          <w:szCs w:val="20"/>
        </w:rPr>
      </w:pPr>
    </w:p>
    <w:p w14:paraId="22CB862B" w14:textId="77777777" w:rsidR="00F72E4A" w:rsidRPr="00B8570F" w:rsidRDefault="00E503B6" w:rsidP="00EB47D9">
      <w:pPr>
        <w:pStyle w:val="Heading1"/>
        <w:rPr>
          <w:szCs w:val="22"/>
        </w:rPr>
      </w:pPr>
      <w:bookmarkStart w:id="4" w:name="_Toc524083451"/>
      <w:r w:rsidRPr="00B8570F">
        <w:rPr>
          <w:szCs w:val="22"/>
        </w:rPr>
        <w:t>Introductory S</w:t>
      </w:r>
      <w:r w:rsidR="00F72E4A" w:rsidRPr="00B8570F">
        <w:rPr>
          <w:szCs w:val="22"/>
        </w:rPr>
        <w:t>tatement</w:t>
      </w:r>
      <w:r w:rsidRPr="00B8570F">
        <w:rPr>
          <w:szCs w:val="22"/>
        </w:rPr>
        <w:t xml:space="preserve"> &amp; Rationale</w:t>
      </w:r>
      <w:bookmarkEnd w:id="4"/>
    </w:p>
    <w:p w14:paraId="4DB795FD" w14:textId="33B4B832" w:rsidR="00BC4466" w:rsidRPr="00B8570F" w:rsidRDefault="00BC4466" w:rsidP="00BC4466">
      <w:pPr>
        <w:spacing w:line="480" w:lineRule="auto"/>
        <w:rPr>
          <w:rFonts w:ascii="Times New Roman" w:hAnsi="Times New Roman"/>
          <w:sz w:val="24"/>
        </w:rPr>
      </w:pPr>
      <w:r w:rsidRPr="00B8570F">
        <w:rPr>
          <w:rFonts w:ascii="Times New Roman" w:hAnsi="Times New Roman"/>
          <w:sz w:val="24"/>
        </w:rPr>
        <w:t xml:space="preserve">The following policy was devised by the school in August 2018 and was presented to the BOM for ratification in September 2018. The necessity for a comprehensive policy relating to staff meetings arose due to the need for </w:t>
      </w:r>
    </w:p>
    <w:p w14:paraId="1701E580" w14:textId="77777777" w:rsidR="00BC4466" w:rsidRPr="00B8570F" w:rsidRDefault="00BC4466" w:rsidP="00BC4466">
      <w:pPr>
        <w:numPr>
          <w:ilvl w:val="0"/>
          <w:numId w:val="35"/>
        </w:numPr>
        <w:spacing w:after="0"/>
        <w:rPr>
          <w:rFonts w:ascii="Times New Roman" w:hAnsi="Times New Roman"/>
          <w:sz w:val="24"/>
        </w:rPr>
      </w:pPr>
      <w:r w:rsidRPr="00B8570F">
        <w:rPr>
          <w:rFonts w:ascii="Times New Roman" w:hAnsi="Times New Roman"/>
          <w:sz w:val="24"/>
        </w:rPr>
        <w:t>Clearly defined procedures for such events</w:t>
      </w:r>
    </w:p>
    <w:p w14:paraId="6F27D560" w14:textId="3285B176" w:rsidR="00BC4466" w:rsidRPr="00B8570F" w:rsidRDefault="00BC4466" w:rsidP="00BC4466">
      <w:pPr>
        <w:numPr>
          <w:ilvl w:val="0"/>
          <w:numId w:val="35"/>
        </w:numPr>
        <w:spacing w:after="0"/>
        <w:rPr>
          <w:rFonts w:ascii="Times New Roman" w:hAnsi="Times New Roman"/>
          <w:sz w:val="24"/>
        </w:rPr>
      </w:pPr>
      <w:r w:rsidRPr="00B8570F">
        <w:rPr>
          <w:rFonts w:ascii="Times New Roman" w:hAnsi="Times New Roman"/>
          <w:sz w:val="24"/>
        </w:rPr>
        <w:t>Accommodating and giving a voice to all staff members including SNAs</w:t>
      </w:r>
    </w:p>
    <w:p w14:paraId="1C9857E5" w14:textId="13B0022D" w:rsidR="00BC4466" w:rsidRPr="00B8570F" w:rsidRDefault="00BC4466" w:rsidP="00BC4466">
      <w:pPr>
        <w:numPr>
          <w:ilvl w:val="0"/>
          <w:numId w:val="35"/>
        </w:numPr>
        <w:spacing w:after="0"/>
        <w:rPr>
          <w:rFonts w:ascii="Times New Roman" w:hAnsi="Times New Roman"/>
          <w:sz w:val="24"/>
        </w:rPr>
      </w:pPr>
      <w:r w:rsidRPr="00B8570F">
        <w:rPr>
          <w:rFonts w:ascii="Times New Roman" w:hAnsi="Times New Roman"/>
          <w:sz w:val="24"/>
        </w:rPr>
        <w:t>Adjusting to the requirements of Social Partnership Agreements (Circulars 25/03 and 14/04)</w:t>
      </w:r>
    </w:p>
    <w:p w14:paraId="1B70C06A" w14:textId="2C9A438C" w:rsidR="00BC4466" w:rsidRDefault="00BC4466" w:rsidP="00BC4466">
      <w:pPr>
        <w:numPr>
          <w:ilvl w:val="0"/>
          <w:numId w:val="35"/>
        </w:numPr>
        <w:spacing w:after="0"/>
        <w:rPr>
          <w:rFonts w:ascii="Times New Roman" w:hAnsi="Times New Roman"/>
          <w:sz w:val="24"/>
        </w:rPr>
      </w:pPr>
      <w:r w:rsidRPr="00B8570F">
        <w:rPr>
          <w:rFonts w:ascii="Times New Roman" w:hAnsi="Times New Roman"/>
          <w:sz w:val="24"/>
        </w:rPr>
        <w:t>Fostering collaborative decision-making.</w:t>
      </w:r>
    </w:p>
    <w:p w14:paraId="351E204F" w14:textId="531C1603" w:rsidR="00B8570F" w:rsidRDefault="00B8570F" w:rsidP="00B8570F">
      <w:pPr>
        <w:spacing w:after="0"/>
        <w:ind w:left="720"/>
        <w:rPr>
          <w:rFonts w:ascii="Times New Roman" w:hAnsi="Times New Roman"/>
          <w:sz w:val="24"/>
        </w:rPr>
      </w:pPr>
    </w:p>
    <w:p w14:paraId="3CEAEB5B" w14:textId="77777777" w:rsidR="00BC4466" w:rsidRPr="00B8570F" w:rsidRDefault="00BC4466" w:rsidP="00BC4466">
      <w:pPr>
        <w:rPr>
          <w:rFonts w:ascii="Times New Roman" w:hAnsi="Times New Roman"/>
          <w:sz w:val="24"/>
        </w:rPr>
      </w:pPr>
    </w:p>
    <w:p w14:paraId="1B53DA8D" w14:textId="77777777" w:rsidR="00BC4466" w:rsidRPr="00B8570F" w:rsidRDefault="00BC4466" w:rsidP="00BC4466">
      <w:pPr>
        <w:pStyle w:val="Heading1"/>
        <w:rPr>
          <w:szCs w:val="22"/>
        </w:rPr>
      </w:pPr>
      <w:bookmarkStart w:id="5" w:name="_Toc524083452"/>
      <w:r w:rsidRPr="00B8570F">
        <w:rPr>
          <w:szCs w:val="22"/>
        </w:rPr>
        <w:t>Relationships to School Ethos</w:t>
      </w:r>
      <w:bookmarkEnd w:id="5"/>
    </w:p>
    <w:p w14:paraId="7AF41A8D" w14:textId="77777777" w:rsidR="00BC4466" w:rsidRPr="00B8570F" w:rsidRDefault="00BC4466" w:rsidP="00BC4466">
      <w:pPr>
        <w:rPr>
          <w:rFonts w:ascii="Times New Roman" w:hAnsi="Times New Roman"/>
          <w:b/>
          <w:sz w:val="24"/>
        </w:rPr>
      </w:pPr>
    </w:p>
    <w:p w14:paraId="01AB906F" w14:textId="200BAEE0" w:rsidR="00BC4466" w:rsidRPr="00B8570F" w:rsidRDefault="00BC4466" w:rsidP="00BC4466">
      <w:pPr>
        <w:spacing w:line="480" w:lineRule="auto"/>
        <w:rPr>
          <w:rFonts w:ascii="Times New Roman" w:hAnsi="Times New Roman"/>
          <w:sz w:val="24"/>
        </w:rPr>
      </w:pPr>
      <w:r w:rsidRPr="00B8570F">
        <w:rPr>
          <w:rFonts w:ascii="Times New Roman" w:hAnsi="Times New Roman"/>
          <w:sz w:val="24"/>
        </w:rPr>
        <w:t>New Ross Educate Together National School strives to provide a well ordered, caring, secure atmosphere.  This is achieved through promoting the individual and collective personal and professional development of staff through regular structured staff meetings and Board of Management sponsored staff development programmes.</w:t>
      </w:r>
    </w:p>
    <w:p w14:paraId="7B35CBD2" w14:textId="77777777" w:rsidR="00BC4466" w:rsidRPr="00B8570F" w:rsidRDefault="00BC4466" w:rsidP="00BC4466">
      <w:pPr>
        <w:pStyle w:val="Heading1"/>
        <w:rPr>
          <w:szCs w:val="22"/>
        </w:rPr>
      </w:pPr>
    </w:p>
    <w:p w14:paraId="35B81AB4" w14:textId="54BD3F64" w:rsidR="00BC4466" w:rsidRPr="00B8570F" w:rsidRDefault="00BC4466" w:rsidP="00BC4466">
      <w:pPr>
        <w:pStyle w:val="Heading1"/>
        <w:rPr>
          <w:szCs w:val="22"/>
        </w:rPr>
      </w:pPr>
      <w:bookmarkStart w:id="6" w:name="_Toc524083453"/>
      <w:r w:rsidRPr="00B8570F">
        <w:rPr>
          <w:szCs w:val="22"/>
        </w:rPr>
        <w:t>Aims and Objectives</w:t>
      </w:r>
      <w:bookmarkEnd w:id="6"/>
    </w:p>
    <w:p w14:paraId="72E53D82" w14:textId="77777777" w:rsidR="00BC4466" w:rsidRPr="00B8570F" w:rsidRDefault="00BC4466" w:rsidP="00BC4466">
      <w:pPr>
        <w:rPr>
          <w:rFonts w:ascii="Times New Roman" w:hAnsi="Times New Roman"/>
          <w:b/>
          <w:sz w:val="24"/>
        </w:rPr>
      </w:pPr>
    </w:p>
    <w:p w14:paraId="5F75A76D" w14:textId="77777777" w:rsidR="00BC4466" w:rsidRPr="00B8570F" w:rsidRDefault="00BC4466" w:rsidP="00BC4466">
      <w:pPr>
        <w:numPr>
          <w:ilvl w:val="0"/>
          <w:numId w:val="32"/>
        </w:numPr>
        <w:spacing w:after="0"/>
        <w:rPr>
          <w:rFonts w:ascii="Times New Roman" w:hAnsi="Times New Roman"/>
          <w:sz w:val="24"/>
        </w:rPr>
      </w:pPr>
      <w:r w:rsidRPr="00B8570F">
        <w:rPr>
          <w:rFonts w:ascii="Times New Roman" w:hAnsi="Times New Roman"/>
          <w:sz w:val="24"/>
        </w:rPr>
        <w:t>To address collaboratively, school issues/problems as they arise</w:t>
      </w:r>
    </w:p>
    <w:p w14:paraId="3CCC53C0" w14:textId="57EF621B" w:rsidR="00BC4466" w:rsidRPr="00B8570F" w:rsidRDefault="00BC4466" w:rsidP="00BC4466">
      <w:pPr>
        <w:numPr>
          <w:ilvl w:val="0"/>
          <w:numId w:val="32"/>
        </w:numPr>
        <w:spacing w:after="0"/>
        <w:rPr>
          <w:rFonts w:ascii="Times New Roman" w:hAnsi="Times New Roman"/>
          <w:sz w:val="24"/>
        </w:rPr>
      </w:pPr>
      <w:r w:rsidRPr="00B8570F">
        <w:rPr>
          <w:rFonts w:ascii="Times New Roman" w:hAnsi="Times New Roman"/>
          <w:sz w:val="24"/>
        </w:rPr>
        <w:t>To plan, effectively for school routines both curricular and organisational</w:t>
      </w:r>
    </w:p>
    <w:p w14:paraId="29654278" w14:textId="482C9D3F" w:rsidR="00BC4466" w:rsidRPr="00B8570F" w:rsidRDefault="00BC4466" w:rsidP="00BC4466">
      <w:pPr>
        <w:numPr>
          <w:ilvl w:val="0"/>
          <w:numId w:val="32"/>
        </w:numPr>
        <w:spacing w:after="0"/>
        <w:rPr>
          <w:rFonts w:ascii="Times New Roman" w:hAnsi="Times New Roman"/>
          <w:sz w:val="24"/>
        </w:rPr>
      </w:pPr>
      <w:r w:rsidRPr="00B8570F">
        <w:rPr>
          <w:rFonts w:ascii="Times New Roman" w:hAnsi="Times New Roman"/>
          <w:sz w:val="24"/>
        </w:rPr>
        <w:t>To allow for a sense of ownership through appropriate delegation</w:t>
      </w:r>
    </w:p>
    <w:p w14:paraId="2CB3C013" w14:textId="2A687C3C" w:rsidR="00BC4466" w:rsidRPr="00B8570F" w:rsidRDefault="00BC4466" w:rsidP="00BC4466">
      <w:pPr>
        <w:numPr>
          <w:ilvl w:val="0"/>
          <w:numId w:val="32"/>
        </w:numPr>
        <w:spacing w:after="0"/>
        <w:rPr>
          <w:rFonts w:ascii="Times New Roman" w:hAnsi="Times New Roman"/>
          <w:sz w:val="24"/>
        </w:rPr>
      </w:pPr>
      <w:r w:rsidRPr="00B8570F">
        <w:rPr>
          <w:rFonts w:ascii="Times New Roman" w:hAnsi="Times New Roman"/>
          <w:sz w:val="24"/>
        </w:rPr>
        <w:t xml:space="preserve">To involve all staff in the </w:t>
      </w:r>
      <w:r w:rsidR="005658FA" w:rsidRPr="00B8570F">
        <w:rPr>
          <w:rFonts w:ascii="Times New Roman" w:hAnsi="Times New Roman"/>
          <w:sz w:val="24"/>
        </w:rPr>
        <w:t>decision-making</w:t>
      </w:r>
      <w:r w:rsidRPr="00B8570F">
        <w:rPr>
          <w:rFonts w:ascii="Times New Roman" w:hAnsi="Times New Roman"/>
          <w:sz w:val="24"/>
        </w:rPr>
        <w:t xml:space="preserve"> process.</w:t>
      </w:r>
    </w:p>
    <w:p w14:paraId="06DC6183" w14:textId="77777777" w:rsidR="00BC4466" w:rsidRPr="00B8570F" w:rsidRDefault="00BC4466" w:rsidP="00BC4466">
      <w:pPr>
        <w:rPr>
          <w:rFonts w:ascii="Times New Roman" w:hAnsi="Times New Roman"/>
          <w:sz w:val="24"/>
        </w:rPr>
      </w:pPr>
    </w:p>
    <w:p w14:paraId="4F959271" w14:textId="68A8BBEE" w:rsidR="00BC4466" w:rsidRPr="00B8570F" w:rsidRDefault="00BC4466" w:rsidP="00BC4466">
      <w:pPr>
        <w:pStyle w:val="Heading1"/>
        <w:rPr>
          <w:szCs w:val="22"/>
        </w:rPr>
      </w:pPr>
      <w:bookmarkStart w:id="7" w:name="_Toc524083454"/>
      <w:r w:rsidRPr="00B8570F">
        <w:rPr>
          <w:szCs w:val="22"/>
        </w:rPr>
        <w:t>Procedures</w:t>
      </w:r>
      <w:bookmarkEnd w:id="7"/>
    </w:p>
    <w:p w14:paraId="2C3E89C8" w14:textId="77777777" w:rsidR="00BC4466" w:rsidRPr="00B8570F" w:rsidRDefault="00BC4466" w:rsidP="00BC4466">
      <w:pPr>
        <w:rPr>
          <w:rFonts w:ascii="Times New Roman" w:hAnsi="Times New Roman"/>
          <w:sz w:val="24"/>
        </w:rPr>
      </w:pPr>
    </w:p>
    <w:p w14:paraId="6EEFE5C5" w14:textId="4B8DC672" w:rsidR="00B8570F" w:rsidRDefault="00B8570F" w:rsidP="00BC4466">
      <w:pPr>
        <w:spacing w:line="480" w:lineRule="auto"/>
        <w:rPr>
          <w:rFonts w:ascii="Times New Roman" w:hAnsi="Times New Roman"/>
          <w:sz w:val="24"/>
        </w:rPr>
      </w:pPr>
      <w:r w:rsidRPr="00B8570F">
        <w:rPr>
          <w:rFonts w:ascii="Times New Roman" w:hAnsi="Times New Roman"/>
          <w:sz w:val="24"/>
        </w:rPr>
        <w:t xml:space="preserve">This policy outlines current practice in relation to staff meetings. </w:t>
      </w:r>
      <w:r>
        <w:rPr>
          <w:rFonts w:ascii="Times New Roman" w:hAnsi="Times New Roman"/>
          <w:sz w:val="24"/>
        </w:rPr>
        <w:t xml:space="preserve">Where practicable and </w:t>
      </w:r>
      <w:r w:rsidR="005658FA">
        <w:rPr>
          <w:rFonts w:ascii="Times New Roman" w:hAnsi="Times New Roman"/>
          <w:sz w:val="24"/>
        </w:rPr>
        <w:t>possible to</w:t>
      </w:r>
      <w:r>
        <w:rPr>
          <w:rFonts w:ascii="Times New Roman" w:hAnsi="Times New Roman"/>
          <w:sz w:val="24"/>
        </w:rPr>
        <w:t xml:space="preserve"> minimise disruption to students, parents and guardian, all staff meetings will be held as part of hours allocated under the Haddington Road Agreement.  </w:t>
      </w:r>
    </w:p>
    <w:p w14:paraId="7EB6EEF1" w14:textId="427A7539" w:rsidR="00BC4466" w:rsidRPr="00B8570F" w:rsidRDefault="00BC4466" w:rsidP="00BC4466">
      <w:pPr>
        <w:spacing w:line="480" w:lineRule="auto"/>
        <w:rPr>
          <w:rFonts w:ascii="Times New Roman" w:hAnsi="Times New Roman"/>
          <w:sz w:val="24"/>
        </w:rPr>
      </w:pPr>
      <w:r w:rsidRPr="00B8570F">
        <w:rPr>
          <w:rFonts w:ascii="Times New Roman" w:hAnsi="Times New Roman"/>
          <w:sz w:val="24"/>
        </w:rPr>
        <w:t xml:space="preserve">A staff meeting is held termly.  It is the policy of the school to rotate the chairperson.  A recording secretary is appointed at the commencement of each meeting and decisions only are recorded.  An agenda is drawn up beforehand.  This is a collaborative exercise with each teacher having the opportunity to nominate items/issues for inclusion on the agenda.  </w:t>
      </w:r>
    </w:p>
    <w:p w14:paraId="64A5F946" w14:textId="73F34570" w:rsidR="00BC4466" w:rsidRPr="00B8570F" w:rsidRDefault="00BC4466" w:rsidP="00BC4466">
      <w:pPr>
        <w:spacing w:line="480" w:lineRule="auto"/>
        <w:rPr>
          <w:rFonts w:ascii="Times New Roman" w:hAnsi="Times New Roman"/>
          <w:sz w:val="24"/>
        </w:rPr>
      </w:pPr>
      <w:r w:rsidRPr="00B8570F">
        <w:rPr>
          <w:rFonts w:ascii="Times New Roman" w:hAnsi="Times New Roman"/>
          <w:sz w:val="24"/>
        </w:rPr>
        <w:t>Having sought permission from the B.O.M. through the Principal, the school informs the parents, pupils, Cigire, bus drivers and other relevant people of the date and time of the staff meeting.  The school complies with D.E.S. circular 14/04 which decrees that “all schools should make provision to allocate from normal school time a period equivalent to the time given outside of school time.”</w:t>
      </w:r>
    </w:p>
    <w:p w14:paraId="4216C86B" w14:textId="56BBDEFC" w:rsidR="00BC4466" w:rsidRPr="00B8570F" w:rsidRDefault="00BC4466" w:rsidP="00BC4466">
      <w:pPr>
        <w:spacing w:line="480" w:lineRule="auto"/>
        <w:rPr>
          <w:rFonts w:ascii="Times New Roman" w:hAnsi="Times New Roman"/>
          <w:sz w:val="24"/>
        </w:rPr>
      </w:pPr>
      <w:r w:rsidRPr="00B8570F">
        <w:rPr>
          <w:rFonts w:ascii="Times New Roman" w:hAnsi="Times New Roman"/>
          <w:sz w:val="24"/>
        </w:rPr>
        <w:t>Special Needs Assistants may be required to attend staff meetings if issues relating to their work/responsibilities are included on the agenda.  These issues are listed early on the agenda so that when they have been discussed and decisions taken, SNAs can leave and be assigned to other pre-ordained duties.</w:t>
      </w:r>
    </w:p>
    <w:p w14:paraId="7F13761A" w14:textId="77777777" w:rsidR="00BC4466" w:rsidRPr="00B8570F" w:rsidRDefault="00BC4466" w:rsidP="00BC4466">
      <w:pPr>
        <w:pStyle w:val="Heading1"/>
        <w:rPr>
          <w:szCs w:val="22"/>
        </w:rPr>
      </w:pPr>
      <w:bookmarkStart w:id="8" w:name="_Toc524083455"/>
      <w:r w:rsidRPr="00B8570F">
        <w:rPr>
          <w:szCs w:val="22"/>
        </w:rPr>
        <w:lastRenderedPageBreak/>
        <w:t>Roles and Responsibilities</w:t>
      </w:r>
      <w:bookmarkEnd w:id="8"/>
    </w:p>
    <w:p w14:paraId="28A6BD5B" w14:textId="77777777" w:rsidR="00BC4466" w:rsidRPr="00B8570F" w:rsidRDefault="00BC4466" w:rsidP="00BC4466">
      <w:pPr>
        <w:rPr>
          <w:rFonts w:ascii="Times New Roman" w:hAnsi="Times New Roman"/>
          <w:b/>
          <w:sz w:val="24"/>
        </w:rPr>
      </w:pPr>
    </w:p>
    <w:p w14:paraId="1FBB13EB" w14:textId="153C878A" w:rsidR="00BC4466" w:rsidRPr="00B8570F" w:rsidRDefault="00BC4466" w:rsidP="00BC4466">
      <w:pPr>
        <w:rPr>
          <w:rFonts w:ascii="Times New Roman" w:hAnsi="Times New Roman"/>
          <w:sz w:val="24"/>
        </w:rPr>
      </w:pPr>
      <w:r w:rsidRPr="00B8570F">
        <w:rPr>
          <w:rFonts w:ascii="Times New Roman" w:hAnsi="Times New Roman"/>
          <w:sz w:val="24"/>
        </w:rPr>
        <w:t xml:space="preserve">All staff have a role in the implementation of this policy which was ratified in September 2018. </w:t>
      </w:r>
    </w:p>
    <w:p w14:paraId="4D56D6B3" w14:textId="77777777" w:rsidR="00BC4466" w:rsidRPr="00B8570F" w:rsidRDefault="00BC4466" w:rsidP="00BC4466">
      <w:pPr>
        <w:pStyle w:val="Heading1"/>
        <w:rPr>
          <w:szCs w:val="22"/>
        </w:rPr>
      </w:pPr>
      <w:bookmarkStart w:id="9" w:name="_Toc524083456"/>
      <w:r w:rsidRPr="00B8570F">
        <w:rPr>
          <w:szCs w:val="22"/>
        </w:rPr>
        <w:t>Success Criteria</w:t>
      </w:r>
      <w:bookmarkEnd w:id="9"/>
    </w:p>
    <w:p w14:paraId="1777786E" w14:textId="77777777" w:rsidR="00BC4466" w:rsidRPr="00B8570F" w:rsidRDefault="00BC4466" w:rsidP="00BC4466">
      <w:pPr>
        <w:rPr>
          <w:rFonts w:ascii="Times New Roman" w:hAnsi="Times New Roman"/>
          <w:b/>
          <w:sz w:val="24"/>
        </w:rPr>
      </w:pPr>
    </w:p>
    <w:p w14:paraId="75E83963" w14:textId="316FA766" w:rsidR="00BC4466" w:rsidRPr="00B8570F" w:rsidRDefault="00BC4466" w:rsidP="00BC4466">
      <w:pPr>
        <w:numPr>
          <w:ilvl w:val="0"/>
          <w:numId w:val="34"/>
        </w:numPr>
        <w:spacing w:after="0" w:line="360" w:lineRule="auto"/>
        <w:rPr>
          <w:rFonts w:ascii="Times New Roman" w:hAnsi="Times New Roman"/>
          <w:sz w:val="24"/>
        </w:rPr>
      </w:pPr>
      <w:r w:rsidRPr="00B8570F">
        <w:rPr>
          <w:rFonts w:ascii="Times New Roman" w:hAnsi="Times New Roman"/>
          <w:sz w:val="24"/>
        </w:rPr>
        <w:t>Participation and delivery by all staff</w:t>
      </w:r>
    </w:p>
    <w:p w14:paraId="1F4A25CE" w14:textId="7D0411A5" w:rsidR="00BC4466" w:rsidRPr="00B8570F" w:rsidRDefault="00BC4466" w:rsidP="00BC4466">
      <w:pPr>
        <w:numPr>
          <w:ilvl w:val="0"/>
          <w:numId w:val="34"/>
        </w:numPr>
        <w:spacing w:after="0" w:line="360" w:lineRule="auto"/>
        <w:rPr>
          <w:rFonts w:ascii="Times New Roman" w:hAnsi="Times New Roman"/>
          <w:sz w:val="24"/>
        </w:rPr>
      </w:pPr>
      <w:r w:rsidRPr="00B8570F">
        <w:rPr>
          <w:rFonts w:ascii="Times New Roman" w:hAnsi="Times New Roman"/>
          <w:sz w:val="24"/>
        </w:rPr>
        <w:t>Co-operation and consensus</w:t>
      </w:r>
    </w:p>
    <w:p w14:paraId="5E991DC5" w14:textId="269A52DE" w:rsidR="00BC4466" w:rsidRPr="00B8570F" w:rsidRDefault="00BC4466" w:rsidP="00BC4466">
      <w:pPr>
        <w:numPr>
          <w:ilvl w:val="0"/>
          <w:numId w:val="34"/>
        </w:numPr>
        <w:spacing w:after="0" w:line="360" w:lineRule="auto"/>
        <w:rPr>
          <w:rFonts w:ascii="Times New Roman" w:hAnsi="Times New Roman"/>
          <w:sz w:val="24"/>
        </w:rPr>
      </w:pPr>
      <w:r w:rsidRPr="00B8570F">
        <w:rPr>
          <w:rFonts w:ascii="Times New Roman" w:hAnsi="Times New Roman"/>
          <w:sz w:val="24"/>
        </w:rPr>
        <w:t>Monitoring and assessment of procedures</w:t>
      </w:r>
    </w:p>
    <w:p w14:paraId="3BD07AB0" w14:textId="632319CE" w:rsidR="00BC4466" w:rsidRPr="00B8570F" w:rsidRDefault="00BC4466" w:rsidP="00BC4466">
      <w:pPr>
        <w:numPr>
          <w:ilvl w:val="0"/>
          <w:numId w:val="34"/>
        </w:numPr>
        <w:spacing w:after="0" w:line="360" w:lineRule="auto"/>
        <w:rPr>
          <w:rFonts w:ascii="Times New Roman" w:hAnsi="Times New Roman"/>
          <w:sz w:val="24"/>
        </w:rPr>
      </w:pPr>
      <w:r w:rsidRPr="00B8570F">
        <w:rPr>
          <w:rFonts w:ascii="Times New Roman" w:hAnsi="Times New Roman"/>
          <w:sz w:val="24"/>
        </w:rPr>
        <w:t>Staff ‘feel good’ factor</w:t>
      </w:r>
    </w:p>
    <w:p w14:paraId="47FF91EC" w14:textId="77777777" w:rsidR="00BC4466" w:rsidRPr="00B8570F" w:rsidRDefault="00BC4466" w:rsidP="00BC4466">
      <w:pPr>
        <w:numPr>
          <w:ilvl w:val="0"/>
          <w:numId w:val="34"/>
        </w:numPr>
        <w:spacing w:after="0" w:line="360" w:lineRule="auto"/>
        <w:rPr>
          <w:rFonts w:ascii="Times New Roman" w:hAnsi="Times New Roman"/>
          <w:sz w:val="24"/>
        </w:rPr>
      </w:pPr>
      <w:r w:rsidRPr="00B8570F">
        <w:rPr>
          <w:rFonts w:ascii="Times New Roman" w:hAnsi="Times New Roman"/>
          <w:sz w:val="24"/>
        </w:rPr>
        <w:t>School ‘feel good’ factor.</w:t>
      </w:r>
    </w:p>
    <w:p w14:paraId="328DD85C" w14:textId="77777777" w:rsidR="00BC4466" w:rsidRPr="00B8570F" w:rsidRDefault="00BC4466" w:rsidP="00BC4466">
      <w:pPr>
        <w:rPr>
          <w:rFonts w:ascii="Times New Roman" w:hAnsi="Times New Roman"/>
          <w:sz w:val="24"/>
        </w:rPr>
      </w:pPr>
    </w:p>
    <w:p w14:paraId="68711ADA" w14:textId="55DEE4D8" w:rsidR="00B8570F" w:rsidRPr="00B8570F" w:rsidRDefault="00B8570F" w:rsidP="00B8570F">
      <w:pPr>
        <w:pStyle w:val="Heading1"/>
        <w:rPr>
          <w:szCs w:val="22"/>
        </w:rPr>
      </w:pPr>
      <w:bookmarkStart w:id="10" w:name="_Toc524083457"/>
      <w:r w:rsidRPr="00EB47D9">
        <w:t>Ratification and Communication</w:t>
      </w:r>
      <w:bookmarkEnd w:id="10"/>
    </w:p>
    <w:p w14:paraId="562013BB" w14:textId="77777777" w:rsidR="00B8570F" w:rsidRPr="00EB47D9" w:rsidRDefault="00B8570F" w:rsidP="00B8570F">
      <w:pPr>
        <w:pStyle w:val="ListParagraph"/>
        <w:spacing w:after="0" w:line="480" w:lineRule="auto"/>
        <w:ind w:left="0"/>
        <w:rPr>
          <w:rFonts w:ascii="Times New Roman" w:hAnsi="Times New Roman"/>
          <w:sz w:val="24"/>
          <w:szCs w:val="24"/>
        </w:rPr>
      </w:pPr>
      <w:r w:rsidRPr="00EB47D9">
        <w:rPr>
          <w:rFonts w:ascii="Times New Roman" w:hAnsi="Times New Roman"/>
          <w:sz w:val="24"/>
          <w:szCs w:val="24"/>
        </w:rPr>
        <w:t xml:space="preserve">This policy was ratiﬁed by the Board of Management on </w:t>
      </w:r>
      <w:r>
        <w:rPr>
          <w:rFonts w:ascii="Times New Roman" w:hAnsi="Times New Roman"/>
          <w:sz w:val="24"/>
          <w:szCs w:val="24"/>
        </w:rPr>
        <w:t>6</w:t>
      </w:r>
      <w:r w:rsidRPr="00A41F98">
        <w:rPr>
          <w:rFonts w:ascii="Times New Roman" w:hAnsi="Times New Roman"/>
          <w:sz w:val="24"/>
          <w:szCs w:val="24"/>
          <w:vertAlign w:val="superscript"/>
        </w:rPr>
        <w:t>th</w:t>
      </w:r>
      <w:r>
        <w:rPr>
          <w:rFonts w:ascii="Times New Roman" w:hAnsi="Times New Roman"/>
          <w:sz w:val="24"/>
          <w:szCs w:val="24"/>
        </w:rPr>
        <w:t xml:space="preserve"> September</w:t>
      </w:r>
      <w:r w:rsidRPr="00EB47D9">
        <w:rPr>
          <w:rFonts w:ascii="Times New Roman" w:hAnsi="Times New Roman"/>
          <w:sz w:val="24"/>
          <w:szCs w:val="24"/>
        </w:rPr>
        <w:t xml:space="preserve"> 2018. It will be communicated to all staff and will be made available to parents/guardians.  It is scheduled for review by the Board of Management in </w:t>
      </w:r>
      <w:r>
        <w:rPr>
          <w:rFonts w:ascii="Times New Roman" w:hAnsi="Times New Roman"/>
          <w:sz w:val="24"/>
          <w:szCs w:val="24"/>
        </w:rPr>
        <w:t xml:space="preserve">September </w:t>
      </w:r>
      <w:r w:rsidRPr="00EB47D9">
        <w:rPr>
          <w:rFonts w:ascii="Times New Roman" w:hAnsi="Times New Roman"/>
          <w:sz w:val="24"/>
          <w:szCs w:val="24"/>
        </w:rPr>
        <w:t xml:space="preserve">2020. </w:t>
      </w:r>
    </w:p>
    <w:p w14:paraId="27A1D469" w14:textId="77777777" w:rsidR="00B8570F" w:rsidRPr="00EB47D9" w:rsidRDefault="00B8570F" w:rsidP="00B8570F">
      <w:pPr>
        <w:pStyle w:val="ListParagraph"/>
        <w:spacing w:after="0" w:line="480" w:lineRule="auto"/>
        <w:rPr>
          <w:rFonts w:ascii="Times New Roman" w:hAnsi="Times New Roman"/>
          <w:sz w:val="24"/>
          <w:szCs w:val="24"/>
        </w:rPr>
      </w:pPr>
    </w:p>
    <w:p w14:paraId="065E9411" w14:textId="77777777" w:rsidR="00B8570F" w:rsidRPr="00EB47D9" w:rsidRDefault="00B8570F" w:rsidP="00B8570F">
      <w:pPr>
        <w:pStyle w:val="ListParagraph"/>
        <w:spacing w:after="0" w:line="480" w:lineRule="auto"/>
        <w:ind w:left="0"/>
        <w:rPr>
          <w:rFonts w:ascii="Times New Roman" w:hAnsi="Times New Roman"/>
          <w:sz w:val="24"/>
          <w:szCs w:val="24"/>
        </w:rPr>
      </w:pPr>
      <w:r w:rsidRPr="00EB47D9">
        <w:rPr>
          <w:rFonts w:ascii="Times New Roman" w:hAnsi="Times New Roman"/>
          <w:sz w:val="24"/>
          <w:szCs w:val="24"/>
        </w:rPr>
        <w:t xml:space="preserve">Signed: ________________________________ </w:t>
      </w:r>
      <w:r w:rsidRPr="00EB47D9">
        <w:rPr>
          <w:rFonts w:ascii="Times New Roman" w:hAnsi="Times New Roman"/>
          <w:sz w:val="24"/>
          <w:szCs w:val="24"/>
        </w:rPr>
        <w:tab/>
        <w:t xml:space="preserve">Date: </w:t>
      </w:r>
      <w:r w:rsidRPr="00EB47D9">
        <w:rPr>
          <w:rFonts w:ascii="Times New Roman" w:hAnsi="Times New Roman"/>
          <w:sz w:val="24"/>
          <w:szCs w:val="24"/>
          <w:u w:val="single"/>
        </w:rPr>
        <w:t>____06/09/2018</w:t>
      </w:r>
      <w:r w:rsidRPr="00EB47D9">
        <w:rPr>
          <w:rFonts w:ascii="Times New Roman" w:hAnsi="Times New Roman"/>
          <w:sz w:val="24"/>
          <w:szCs w:val="24"/>
        </w:rPr>
        <w:t>________</w:t>
      </w:r>
    </w:p>
    <w:p w14:paraId="7563146F" w14:textId="77777777" w:rsidR="00B8570F" w:rsidRPr="00EB47D9" w:rsidRDefault="00B8570F" w:rsidP="00B8570F">
      <w:pPr>
        <w:pStyle w:val="ListParagraph"/>
        <w:spacing w:after="0" w:line="480" w:lineRule="auto"/>
        <w:rPr>
          <w:rFonts w:ascii="Times New Roman" w:hAnsi="Times New Roman"/>
          <w:sz w:val="24"/>
          <w:szCs w:val="24"/>
        </w:rPr>
      </w:pPr>
      <w:r w:rsidRPr="00EB47D9">
        <w:rPr>
          <w:rFonts w:ascii="Times New Roman" w:hAnsi="Times New Roman"/>
          <w:sz w:val="24"/>
          <w:szCs w:val="24"/>
        </w:rPr>
        <w:t>Chairperson BOM</w:t>
      </w:r>
    </w:p>
    <w:p w14:paraId="7513D25E" w14:textId="77777777" w:rsidR="00B8570F" w:rsidRPr="00EB47D9" w:rsidRDefault="00B8570F" w:rsidP="00B8570F">
      <w:pPr>
        <w:pStyle w:val="ListParagraph"/>
        <w:spacing w:after="0" w:line="480" w:lineRule="auto"/>
        <w:ind w:left="0"/>
        <w:rPr>
          <w:rFonts w:ascii="Times New Roman" w:hAnsi="Times New Roman"/>
          <w:sz w:val="24"/>
          <w:szCs w:val="24"/>
        </w:rPr>
      </w:pPr>
      <w:r w:rsidRPr="00EB47D9">
        <w:rPr>
          <w:rFonts w:ascii="Times New Roman" w:hAnsi="Times New Roman"/>
          <w:sz w:val="24"/>
          <w:szCs w:val="24"/>
        </w:rPr>
        <w:t>Signed _________________________________</w:t>
      </w:r>
      <w:r w:rsidRPr="00EB47D9">
        <w:rPr>
          <w:rFonts w:ascii="Times New Roman" w:hAnsi="Times New Roman"/>
          <w:sz w:val="24"/>
          <w:szCs w:val="24"/>
        </w:rPr>
        <w:tab/>
        <w:t xml:space="preserve"> Date </w:t>
      </w:r>
      <w:r w:rsidRPr="00EB47D9">
        <w:rPr>
          <w:rFonts w:ascii="Times New Roman" w:hAnsi="Times New Roman"/>
          <w:sz w:val="24"/>
          <w:szCs w:val="24"/>
          <w:u w:val="single"/>
        </w:rPr>
        <w:t>____06/09/2018</w:t>
      </w:r>
      <w:r w:rsidRPr="00EB47D9">
        <w:rPr>
          <w:rFonts w:ascii="Times New Roman" w:hAnsi="Times New Roman"/>
          <w:sz w:val="24"/>
          <w:szCs w:val="24"/>
        </w:rPr>
        <w:t xml:space="preserve">________ </w:t>
      </w:r>
    </w:p>
    <w:p w14:paraId="147A5DA8" w14:textId="77777777" w:rsidR="00B8570F" w:rsidRPr="00EB47D9" w:rsidRDefault="00B8570F" w:rsidP="00B8570F">
      <w:pPr>
        <w:pStyle w:val="ListParagraph"/>
        <w:spacing w:after="0" w:line="480" w:lineRule="auto"/>
        <w:ind w:left="0"/>
        <w:jc w:val="both"/>
        <w:rPr>
          <w:rFonts w:ascii="Times New Roman" w:hAnsi="Times New Roman"/>
          <w:b/>
          <w:sz w:val="24"/>
          <w:szCs w:val="24"/>
        </w:rPr>
      </w:pPr>
      <w:r w:rsidRPr="00EB47D9">
        <w:rPr>
          <w:rFonts w:ascii="Times New Roman" w:hAnsi="Times New Roman"/>
          <w:sz w:val="24"/>
          <w:szCs w:val="24"/>
        </w:rPr>
        <w:t>Principal/Secretary to the Board of Management</w:t>
      </w:r>
    </w:p>
    <w:p w14:paraId="6899EEA3" w14:textId="20E6B1F2" w:rsidR="00BC4466" w:rsidRDefault="00BC4466" w:rsidP="00BC4466">
      <w:pPr>
        <w:rPr>
          <w:rFonts w:ascii="Times New Roman" w:hAnsi="Times New Roman"/>
          <w:sz w:val="24"/>
        </w:rPr>
      </w:pPr>
    </w:p>
    <w:p w14:paraId="4D45442A" w14:textId="7554E263" w:rsidR="00B8570F" w:rsidRDefault="00B8570F" w:rsidP="00BC4466">
      <w:pPr>
        <w:rPr>
          <w:rFonts w:ascii="Times New Roman" w:hAnsi="Times New Roman"/>
          <w:sz w:val="24"/>
        </w:rPr>
      </w:pPr>
    </w:p>
    <w:p w14:paraId="547DD5B7" w14:textId="7A7CC117" w:rsidR="00B8570F" w:rsidRDefault="00B8570F" w:rsidP="00BC4466">
      <w:pPr>
        <w:rPr>
          <w:rFonts w:ascii="Times New Roman" w:hAnsi="Times New Roman"/>
          <w:sz w:val="24"/>
        </w:rPr>
      </w:pPr>
    </w:p>
    <w:p w14:paraId="1F0899FA" w14:textId="2807C0CC" w:rsidR="00B8570F" w:rsidRDefault="00B8570F" w:rsidP="00BC4466">
      <w:pPr>
        <w:rPr>
          <w:rFonts w:ascii="Times New Roman" w:hAnsi="Times New Roman"/>
          <w:sz w:val="24"/>
        </w:rPr>
      </w:pPr>
    </w:p>
    <w:p w14:paraId="4C7C15B2" w14:textId="4F59215C" w:rsidR="00B8570F" w:rsidRDefault="00B8570F" w:rsidP="00BC4466">
      <w:pPr>
        <w:rPr>
          <w:rFonts w:ascii="Times New Roman" w:hAnsi="Times New Roman"/>
          <w:sz w:val="24"/>
        </w:rPr>
      </w:pPr>
    </w:p>
    <w:p w14:paraId="29619C24" w14:textId="77777777" w:rsidR="00B8570F" w:rsidRPr="00B8570F" w:rsidRDefault="00B8570F" w:rsidP="00BC4466">
      <w:pPr>
        <w:rPr>
          <w:rFonts w:ascii="Times New Roman" w:hAnsi="Times New Roman"/>
          <w:sz w:val="24"/>
        </w:rPr>
      </w:pPr>
    </w:p>
    <w:p w14:paraId="7464CB36" w14:textId="77777777" w:rsidR="00BC4466" w:rsidRPr="00B8570F" w:rsidRDefault="00BC4466" w:rsidP="00BC4466">
      <w:pPr>
        <w:pStyle w:val="Heading1"/>
        <w:rPr>
          <w:szCs w:val="22"/>
        </w:rPr>
      </w:pPr>
      <w:bookmarkStart w:id="11" w:name="_Toc524083458"/>
      <w:r w:rsidRPr="00B8570F">
        <w:rPr>
          <w:szCs w:val="22"/>
        </w:rPr>
        <w:lastRenderedPageBreak/>
        <w:t>Resources</w:t>
      </w:r>
      <w:bookmarkEnd w:id="11"/>
    </w:p>
    <w:p w14:paraId="59D4DB50" w14:textId="77777777" w:rsidR="00BC4466" w:rsidRPr="00B8570F" w:rsidRDefault="00BC4466" w:rsidP="00BC4466">
      <w:pPr>
        <w:rPr>
          <w:rFonts w:ascii="Times New Roman" w:hAnsi="Times New Roman"/>
          <w:sz w:val="24"/>
        </w:rPr>
      </w:pPr>
    </w:p>
    <w:p w14:paraId="55EE8046" w14:textId="77777777" w:rsidR="00BC4466" w:rsidRPr="00B8570F" w:rsidRDefault="00BC4466" w:rsidP="00BC4466">
      <w:pPr>
        <w:numPr>
          <w:ilvl w:val="0"/>
          <w:numId w:val="36"/>
        </w:numPr>
        <w:rPr>
          <w:rFonts w:ascii="Times New Roman" w:hAnsi="Times New Roman"/>
          <w:sz w:val="24"/>
        </w:rPr>
      </w:pPr>
      <w:r w:rsidRPr="00B8570F">
        <w:rPr>
          <w:rFonts w:ascii="Times New Roman" w:hAnsi="Times New Roman"/>
          <w:sz w:val="24"/>
        </w:rPr>
        <w:t>“Positive Staff Working Relations” P117</w:t>
      </w:r>
    </w:p>
    <w:p w14:paraId="39BBF311" w14:textId="4A3A138A" w:rsidR="00BC4466" w:rsidRPr="00B8570F" w:rsidRDefault="00BC4466" w:rsidP="00BC4466">
      <w:pPr>
        <w:numPr>
          <w:ilvl w:val="0"/>
          <w:numId w:val="36"/>
        </w:numPr>
        <w:rPr>
          <w:rFonts w:ascii="Times New Roman" w:hAnsi="Times New Roman"/>
          <w:sz w:val="24"/>
        </w:rPr>
      </w:pPr>
      <w:r w:rsidRPr="00B8570F">
        <w:rPr>
          <w:rFonts w:ascii="Times New Roman" w:hAnsi="Times New Roman"/>
          <w:sz w:val="24"/>
        </w:rPr>
        <w:t>Staff meetings for Dummies – Coilin O Coigligh</w:t>
      </w:r>
    </w:p>
    <w:p w14:paraId="310C6D2D" w14:textId="154205D6" w:rsidR="00BC4466" w:rsidRPr="00B8570F" w:rsidRDefault="00BC4466" w:rsidP="00BC4466">
      <w:pPr>
        <w:numPr>
          <w:ilvl w:val="0"/>
          <w:numId w:val="36"/>
        </w:numPr>
        <w:rPr>
          <w:rFonts w:ascii="Times New Roman" w:hAnsi="Times New Roman"/>
          <w:sz w:val="24"/>
        </w:rPr>
      </w:pPr>
      <w:r w:rsidRPr="00B8570F">
        <w:rPr>
          <w:rFonts w:ascii="Times New Roman" w:hAnsi="Times New Roman"/>
          <w:sz w:val="24"/>
        </w:rPr>
        <w:t>‘Working Together</w:t>
      </w:r>
      <w:r w:rsidR="00B8570F">
        <w:rPr>
          <w:rFonts w:ascii="Times New Roman" w:hAnsi="Times New Roman"/>
          <w:sz w:val="24"/>
        </w:rPr>
        <w:t xml:space="preserve"> Document</w:t>
      </w:r>
      <w:r w:rsidRPr="00B8570F">
        <w:rPr>
          <w:rFonts w:ascii="Times New Roman" w:hAnsi="Times New Roman"/>
          <w:sz w:val="24"/>
        </w:rPr>
        <w:t xml:space="preserve">’- INTO </w:t>
      </w:r>
    </w:p>
    <w:sectPr w:rsidR="00BC4466" w:rsidRPr="00B8570F" w:rsidSect="008C30F9">
      <w:footerReference w:type="default" r:id="rId10"/>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FAB5" w14:textId="77777777" w:rsidR="008A3FE3" w:rsidRDefault="008A3FE3" w:rsidP="00F72E4A">
      <w:pPr>
        <w:spacing w:after="0" w:line="240" w:lineRule="auto"/>
      </w:pPr>
      <w:r>
        <w:separator/>
      </w:r>
    </w:p>
  </w:endnote>
  <w:endnote w:type="continuationSeparator" w:id="0">
    <w:p w14:paraId="478B4A45" w14:textId="77777777" w:rsidR="008A3FE3" w:rsidRDefault="008A3FE3" w:rsidP="00F7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Ebrima"/>
    <w:panose1 w:val="02020603050405020304"/>
    <w:charset w:val="00"/>
    <w:family w:val="roman"/>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MT Extra Bold">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A6B0" w14:textId="77777777" w:rsidR="004629B6" w:rsidRDefault="004629B6">
    <w:pPr>
      <w:pStyle w:val="Footer"/>
      <w:jc w:val="center"/>
    </w:pPr>
    <w:r>
      <w:fldChar w:fldCharType="begin"/>
    </w:r>
    <w:r>
      <w:instrText xml:space="preserve"> PAGE   \* MERGEFORMAT </w:instrText>
    </w:r>
    <w:r>
      <w:fldChar w:fldCharType="separate"/>
    </w:r>
    <w:r>
      <w:rPr>
        <w:noProof/>
      </w:rPr>
      <w:t>2</w:t>
    </w:r>
    <w:r>
      <w:rPr>
        <w:noProof/>
      </w:rPr>
      <w:fldChar w:fldCharType="end"/>
    </w:r>
  </w:p>
  <w:p w14:paraId="33866888" w14:textId="77777777" w:rsidR="004629B6" w:rsidRDefault="0046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A0B5" w14:textId="77777777" w:rsidR="008A3FE3" w:rsidRDefault="008A3FE3" w:rsidP="00F72E4A">
      <w:pPr>
        <w:spacing w:after="0" w:line="240" w:lineRule="auto"/>
      </w:pPr>
      <w:r>
        <w:separator/>
      </w:r>
    </w:p>
  </w:footnote>
  <w:footnote w:type="continuationSeparator" w:id="0">
    <w:p w14:paraId="1B9EED10" w14:textId="77777777" w:rsidR="008A3FE3" w:rsidRDefault="008A3FE3" w:rsidP="00F7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316"/>
    <w:multiLevelType w:val="hybridMultilevel"/>
    <w:tmpl w:val="EA10E4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6E37"/>
    <w:multiLevelType w:val="hybridMultilevel"/>
    <w:tmpl w:val="EBDA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288D"/>
    <w:multiLevelType w:val="hybridMultilevel"/>
    <w:tmpl w:val="AF9C6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A09C4"/>
    <w:multiLevelType w:val="hybridMultilevel"/>
    <w:tmpl w:val="B07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53F96"/>
    <w:multiLevelType w:val="hybridMultilevel"/>
    <w:tmpl w:val="3CB0923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BCF19F1"/>
    <w:multiLevelType w:val="hybridMultilevel"/>
    <w:tmpl w:val="ECBEE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FD43B54"/>
    <w:multiLevelType w:val="hybridMultilevel"/>
    <w:tmpl w:val="863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C93"/>
    <w:multiLevelType w:val="hybridMultilevel"/>
    <w:tmpl w:val="7E9A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2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9706F2"/>
    <w:multiLevelType w:val="hybridMultilevel"/>
    <w:tmpl w:val="568EE1F4"/>
    <w:lvl w:ilvl="0" w:tplc="27A09780">
      <w:start w:val="1"/>
      <w:numFmt w:val="decimal"/>
      <w:lvlText w:val="%1."/>
      <w:lvlJc w:val="left"/>
      <w:pPr>
        <w:tabs>
          <w:tab w:val="num" w:pos="1137"/>
        </w:tabs>
        <w:ind w:left="1137" w:hanging="570"/>
      </w:pPr>
      <w:rPr>
        <w:rFonts w:hint="default"/>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2FE35F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B12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8F216D"/>
    <w:multiLevelType w:val="multilevel"/>
    <w:tmpl w:val="7EDE8AF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F30A2B"/>
    <w:multiLevelType w:val="hybridMultilevel"/>
    <w:tmpl w:val="9E965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2D07F0"/>
    <w:multiLevelType w:val="hybridMultilevel"/>
    <w:tmpl w:val="EC84035A"/>
    <w:lvl w:ilvl="0" w:tplc="1809000D">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687E62"/>
    <w:multiLevelType w:val="hybridMultilevel"/>
    <w:tmpl w:val="7EDE8AF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D41D0B"/>
    <w:multiLevelType w:val="hybridMultilevel"/>
    <w:tmpl w:val="EA7E68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02945"/>
    <w:multiLevelType w:val="hybridMultilevel"/>
    <w:tmpl w:val="DC16D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FB1382"/>
    <w:multiLevelType w:val="hybridMultilevel"/>
    <w:tmpl w:val="46AEE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457CC"/>
    <w:multiLevelType w:val="hybridMultilevel"/>
    <w:tmpl w:val="071872C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C272FBF"/>
    <w:multiLevelType w:val="hybridMultilevel"/>
    <w:tmpl w:val="ED28D5B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1EF10B0"/>
    <w:multiLevelType w:val="hybridMultilevel"/>
    <w:tmpl w:val="C77C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874F1"/>
    <w:multiLevelType w:val="hybridMultilevel"/>
    <w:tmpl w:val="4B4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95804"/>
    <w:multiLevelType w:val="hybridMultilevel"/>
    <w:tmpl w:val="983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06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B870CE"/>
    <w:multiLevelType w:val="hybridMultilevel"/>
    <w:tmpl w:val="D1961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80A1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445C7A"/>
    <w:multiLevelType w:val="hybridMultilevel"/>
    <w:tmpl w:val="222695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63987"/>
    <w:multiLevelType w:val="hybridMultilevel"/>
    <w:tmpl w:val="4612A8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F06DC"/>
    <w:multiLevelType w:val="hybridMultilevel"/>
    <w:tmpl w:val="AE56A0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602F1"/>
    <w:multiLevelType w:val="hybridMultilevel"/>
    <w:tmpl w:val="141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F04C4"/>
    <w:multiLevelType w:val="hybridMultilevel"/>
    <w:tmpl w:val="293AE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2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980773"/>
    <w:multiLevelType w:val="hybridMultilevel"/>
    <w:tmpl w:val="D78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D3604"/>
    <w:multiLevelType w:val="hybridMultilevel"/>
    <w:tmpl w:val="C6B808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C374F"/>
    <w:multiLevelType w:val="hybridMultilevel"/>
    <w:tmpl w:val="32B019E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25"/>
  </w:num>
  <w:num w:numId="5">
    <w:abstractNumId w:val="35"/>
  </w:num>
  <w:num w:numId="6">
    <w:abstractNumId w:val="34"/>
  </w:num>
  <w:num w:numId="7">
    <w:abstractNumId w:val="14"/>
  </w:num>
  <w:num w:numId="8">
    <w:abstractNumId w:val="29"/>
  </w:num>
  <w:num w:numId="9">
    <w:abstractNumId w:val="28"/>
  </w:num>
  <w:num w:numId="10">
    <w:abstractNumId w:val="0"/>
  </w:num>
  <w:num w:numId="11">
    <w:abstractNumId w:val="15"/>
  </w:num>
  <w:num w:numId="12">
    <w:abstractNumId w:val="12"/>
  </w:num>
  <w:num w:numId="13">
    <w:abstractNumId w:val="2"/>
  </w:num>
  <w:num w:numId="14">
    <w:abstractNumId w:val="27"/>
  </w:num>
  <w:num w:numId="15">
    <w:abstractNumId w:val="22"/>
  </w:num>
  <w:num w:numId="16">
    <w:abstractNumId w:val="1"/>
  </w:num>
  <w:num w:numId="17">
    <w:abstractNumId w:val="30"/>
  </w:num>
  <w:num w:numId="18">
    <w:abstractNumId w:val="23"/>
  </w:num>
  <w:num w:numId="19">
    <w:abstractNumId w:val="3"/>
  </w:num>
  <w:num w:numId="20">
    <w:abstractNumId w:val="7"/>
  </w:num>
  <w:num w:numId="21">
    <w:abstractNumId w:val="21"/>
  </w:num>
  <w:num w:numId="22">
    <w:abstractNumId w:val="6"/>
  </w:num>
  <w:num w:numId="23">
    <w:abstractNumId w:val="33"/>
  </w:num>
  <w:num w:numId="24">
    <w:abstractNumId w:val="9"/>
  </w:num>
  <w:num w:numId="25">
    <w:abstractNumId w:val="19"/>
  </w:num>
  <w:num w:numId="26">
    <w:abstractNumId w:val="8"/>
  </w:num>
  <w:num w:numId="27">
    <w:abstractNumId w:val="26"/>
  </w:num>
  <w:num w:numId="28">
    <w:abstractNumId w:val="32"/>
  </w:num>
  <w:num w:numId="29">
    <w:abstractNumId w:val="10"/>
  </w:num>
  <w:num w:numId="30">
    <w:abstractNumId w:val="24"/>
  </w:num>
  <w:num w:numId="31">
    <w:abstractNumId w:val="11"/>
  </w:num>
  <w:num w:numId="32">
    <w:abstractNumId w:val="31"/>
  </w:num>
  <w:num w:numId="33">
    <w:abstractNumId w:val="16"/>
  </w:num>
  <w:num w:numId="34">
    <w:abstractNumId w:val="18"/>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630"/>
    <w:rsid w:val="0001620E"/>
    <w:rsid w:val="00033F82"/>
    <w:rsid w:val="000E7945"/>
    <w:rsid w:val="0010552F"/>
    <w:rsid w:val="00121F82"/>
    <w:rsid w:val="001B618C"/>
    <w:rsid w:val="0021031D"/>
    <w:rsid w:val="00230D44"/>
    <w:rsid w:val="00252ADB"/>
    <w:rsid w:val="00273090"/>
    <w:rsid w:val="002B6020"/>
    <w:rsid w:val="002C501E"/>
    <w:rsid w:val="003710CA"/>
    <w:rsid w:val="003D0355"/>
    <w:rsid w:val="00413B99"/>
    <w:rsid w:val="00434405"/>
    <w:rsid w:val="004629B6"/>
    <w:rsid w:val="005169CB"/>
    <w:rsid w:val="005658FA"/>
    <w:rsid w:val="005700D4"/>
    <w:rsid w:val="005C32B2"/>
    <w:rsid w:val="005F7D54"/>
    <w:rsid w:val="0060225E"/>
    <w:rsid w:val="00677770"/>
    <w:rsid w:val="006A3184"/>
    <w:rsid w:val="006C7AB9"/>
    <w:rsid w:val="006E52C1"/>
    <w:rsid w:val="006E6977"/>
    <w:rsid w:val="008844A5"/>
    <w:rsid w:val="008A3FE3"/>
    <w:rsid w:val="008B6BAC"/>
    <w:rsid w:val="008C30F9"/>
    <w:rsid w:val="008E32ED"/>
    <w:rsid w:val="00936630"/>
    <w:rsid w:val="00951FDD"/>
    <w:rsid w:val="009E1591"/>
    <w:rsid w:val="009F4A48"/>
    <w:rsid w:val="00A613C2"/>
    <w:rsid w:val="00AB7AF4"/>
    <w:rsid w:val="00AD578E"/>
    <w:rsid w:val="00B25938"/>
    <w:rsid w:val="00B8570F"/>
    <w:rsid w:val="00BC4466"/>
    <w:rsid w:val="00BE107B"/>
    <w:rsid w:val="00C3791F"/>
    <w:rsid w:val="00C411FF"/>
    <w:rsid w:val="00C700F0"/>
    <w:rsid w:val="00C947E6"/>
    <w:rsid w:val="00CB274F"/>
    <w:rsid w:val="00D550B8"/>
    <w:rsid w:val="00DA5D87"/>
    <w:rsid w:val="00E20D6A"/>
    <w:rsid w:val="00E503B6"/>
    <w:rsid w:val="00E876AB"/>
    <w:rsid w:val="00EB47D9"/>
    <w:rsid w:val="00ED2859"/>
    <w:rsid w:val="00F7037C"/>
    <w:rsid w:val="00F72E4A"/>
    <w:rsid w:val="00FA6FD8"/>
    <w:rsid w:val="00FB5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612BEE1"/>
  <w15:chartTrackingRefBased/>
  <w15:docId w15:val="{EE1A90B1-416D-4568-84F1-CFB6701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74F"/>
    <w:pPr>
      <w:spacing w:after="200" w:line="276" w:lineRule="auto"/>
    </w:pPr>
    <w:rPr>
      <w:rFonts w:eastAsia="Times New Roman"/>
      <w:sz w:val="22"/>
      <w:szCs w:val="22"/>
      <w:lang w:eastAsia="en-US"/>
    </w:rPr>
  </w:style>
  <w:style w:type="paragraph" w:styleId="Heading1">
    <w:name w:val="heading 1"/>
    <w:aliases w:val="Policy Main Heading"/>
    <w:basedOn w:val="Normal"/>
    <w:next w:val="Normal"/>
    <w:link w:val="Heading1Char"/>
    <w:qFormat/>
    <w:locked/>
    <w:rsid w:val="004629B6"/>
    <w:pPr>
      <w:keepNext/>
      <w:spacing w:before="240" w:after="60"/>
      <w:outlineLvl w:val="0"/>
    </w:pPr>
    <w:rPr>
      <w:rFonts w:ascii="Times New Roman" w:hAnsi="Times New Roman"/>
      <w:b/>
      <w:bCs/>
      <w:color w:val="0070C0"/>
      <w:kern w:val="32"/>
      <w:sz w:val="24"/>
      <w:szCs w:val="32"/>
      <w:u w:val="single"/>
    </w:rPr>
  </w:style>
  <w:style w:type="paragraph" w:styleId="Heading2">
    <w:name w:val="heading 2"/>
    <w:basedOn w:val="Normal"/>
    <w:next w:val="Normal"/>
    <w:link w:val="Heading2Char"/>
    <w:semiHidden/>
    <w:unhideWhenUsed/>
    <w:qFormat/>
    <w:locked/>
    <w:rsid w:val="008C30F9"/>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qFormat/>
    <w:locked/>
    <w:rsid w:val="008C30F9"/>
    <w:pPr>
      <w:keepNext/>
      <w:tabs>
        <w:tab w:val="left" w:pos="0"/>
        <w:tab w:val="center" w:pos="5112"/>
        <w:tab w:val="left" w:pos="5760"/>
      </w:tabs>
      <w:suppressAutoHyphens/>
      <w:spacing w:line="240" w:lineRule="auto"/>
      <w:jc w:val="center"/>
      <w:outlineLvl w:val="8"/>
    </w:pPr>
    <w:rPr>
      <w:rFonts w:ascii="Times" w:hAnsi="Times"/>
      <w:b/>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552F"/>
    <w:pPr>
      <w:ind w:left="720"/>
    </w:pPr>
  </w:style>
  <w:style w:type="paragraph" w:styleId="Header">
    <w:name w:val="header"/>
    <w:basedOn w:val="Normal"/>
    <w:link w:val="HeaderChar"/>
    <w:rsid w:val="00F72E4A"/>
    <w:pPr>
      <w:tabs>
        <w:tab w:val="center" w:pos="4680"/>
        <w:tab w:val="right" w:pos="9360"/>
      </w:tabs>
    </w:pPr>
  </w:style>
  <w:style w:type="character" w:customStyle="1" w:styleId="HeaderChar">
    <w:name w:val="Header Char"/>
    <w:link w:val="Header"/>
    <w:rsid w:val="00F72E4A"/>
    <w:rPr>
      <w:rFonts w:eastAsia="Times New Roman"/>
      <w:sz w:val="22"/>
      <w:szCs w:val="22"/>
      <w:lang w:val="en-IE"/>
    </w:rPr>
  </w:style>
  <w:style w:type="paragraph" w:styleId="Footer">
    <w:name w:val="footer"/>
    <w:basedOn w:val="Normal"/>
    <w:link w:val="FooterChar"/>
    <w:uiPriority w:val="99"/>
    <w:rsid w:val="00F72E4A"/>
    <w:pPr>
      <w:tabs>
        <w:tab w:val="center" w:pos="4680"/>
        <w:tab w:val="right" w:pos="9360"/>
      </w:tabs>
    </w:pPr>
  </w:style>
  <w:style w:type="character" w:customStyle="1" w:styleId="FooterChar">
    <w:name w:val="Footer Char"/>
    <w:link w:val="Footer"/>
    <w:uiPriority w:val="99"/>
    <w:rsid w:val="00F72E4A"/>
    <w:rPr>
      <w:rFonts w:eastAsia="Times New Roman"/>
      <w:sz w:val="22"/>
      <w:szCs w:val="22"/>
      <w:lang w:val="en-IE"/>
    </w:rPr>
  </w:style>
  <w:style w:type="paragraph" w:customStyle="1" w:styleId="Standard">
    <w:name w:val="Standard"/>
    <w:rsid w:val="00E503B6"/>
    <w:pPr>
      <w:widowControl w:val="0"/>
      <w:suppressAutoHyphens/>
      <w:autoSpaceDN w:val="0"/>
      <w:textAlignment w:val="baseline"/>
    </w:pPr>
    <w:rPr>
      <w:rFonts w:ascii="Times New Roman" w:eastAsia="Arial Unicode MS" w:hAnsi="Times New Roman" w:cs="Tahoma"/>
      <w:kern w:val="3"/>
      <w:sz w:val="24"/>
      <w:szCs w:val="24"/>
    </w:rPr>
  </w:style>
  <w:style w:type="paragraph" w:styleId="TOC1">
    <w:name w:val="toc 1"/>
    <w:hidden/>
    <w:uiPriority w:val="39"/>
    <w:locked/>
    <w:rsid w:val="00E503B6"/>
    <w:pPr>
      <w:spacing w:after="80" w:line="259" w:lineRule="auto"/>
      <w:ind w:left="25" w:right="2170" w:hanging="10"/>
    </w:pPr>
    <w:rPr>
      <w:rFonts w:ascii="Cambria" w:eastAsia="Cambria" w:hAnsi="Cambria" w:cs="Cambria"/>
      <w:color w:val="000000"/>
      <w:sz w:val="24"/>
      <w:szCs w:val="22"/>
    </w:rPr>
  </w:style>
  <w:style w:type="paragraph" w:styleId="NoSpacing">
    <w:name w:val="No Spacing"/>
    <w:qFormat/>
    <w:rsid w:val="00E503B6"/>
    <w:pPr>
      <w:suppressAutoHyphens/>
      <w:autoSpaceDN w:val="0"/>
      <w:textAlignment w:val="baseline"/>
    </w:pPr>
    <w:rPr>
      <w:rFonts w:eastAsia="Arial Unicode MS" w:cs="Tahoma"/>
      <w:kern w:val="3"/>
      <w:sz w:val="22"/>
      <w:szCs w:val="22"/>
      <w:lang w:val="en-US" w:eastAsia="ja-JP"/>
    </w:rPr>
  </w:style>
  <w:style w:type="paragraph" w:styleId="FootnoteText">
    <w:name w:val="footnote text"/>
    <w:basedOn w:val="Normal"/>
    <w:link w:val="FootnoteTextChar"/>
    <w:rsid w:val="00E503B6"/>
    <w:rPr>
      <w:sz w:val="20"/>
      <w:szCs w:val="20"/>
    </w:rPr>
  </w:style>
  <w:style w:type="character" w:customStyle="1" w:styleId="FootnoteTextChar">
    <w:name w:val="Footnote Text Char"/>
    <w:link w:val="FootnoteText"/>
    <w:rsid w:val="00E503B6"/>
    <w:rPr>
      <w:rFonts w:eastAsia="Times New Roman"/>
      <w:lang w:eastAsia="en-US"/>
    </w:rPr>
  </w:style>
  <w:style w:type="character" w:styleId="FootnoteReference">
    <w:name w:val="footnote reference"/>
    <w:rsid w:val="00E503B6"/>
    <w:rPr>
      <w:vertAlign w:val="superscript"/>
    </w:rPr>
  </w:style>
  <w:style w:type="character" w:customStyle="1" w:styleId="Heading9Char">
    <w:name w:val="Heading 9 Char"/>
    <w:link w:val="Heading9"/>
    <w:rsid w:val="008C30F9"/>
    <w:rPr>
      <w:rFonts w:ascii="Times" w:eastAsia="Times New Roman" w:hAnsi="Times"/>
      <w:b/>
      <w:color w:val="000080"/>
      <w:sz w:val="32"/>
      <w:lang w:eastAsia="en-US"/>
    </w:rPr>
  </w:style>
  <w:style w:type="character" w:styleId="Hyperlink">
    <w:name w:val="Hyperlink"/>
    <w:uiPriority w:val="99"/>
    <w:rsid w:val="008C30F9"/>
    <w:rPr>
      <w:color w:val="0000FF"/>
      <w:u w:val="single"/>
    </w:rPr>
  </w:style>
  <w:style w:type="paragraph" w:customStyle="1" w:styleId="Heading">
    <w:name w:val="Heading"/>
    <w:basedOn w:val="Normal"/>
    <w:rsid w:val="008C30F9"/>
    <w:pPr>
      <w:tabs>
        <w:tab w:val="left" w:pos="567"/>
      </w:tabs>
      <w:suppressAutoHyphens/>
      <w:spacing w:before="160" w:after="160" w:line="240" w:lineRule="auto"/>
    </w:pPr>
    <w:rPr>
      <w:rFonts w:ascii="Times New Roman MT Extra Bold" w:hAnsi="Times New Roman MT Extra Bold"/>
      <w:color w:val="FF0000"/>
      <w:sz w:val="28"/>
      <w:szCs w:val="20"/>
    </w:rPr>
  </w:style>
  <w:style w:type="paragraph" w:customStyle="1" w:styleId="Sub-Head">
    <w:name w:val="Sub-Head"/>
    <w:basedOn w:val="Normal"/>
    <w:rsid w:val="008C30F9"/>
    <w:pPr>
      <w:tabs>
        <w:tab w:val="left" w:pos="567"/>
      </w:tabs>
      <w:suppressAutoHyphens/>
      <w:spacing w:before="160" w:after="160" w:line="240" w:lineRule="auto"/>
      <w:ind w:left="1134" w:hanging="567"/>
    </w:pPr>
    <w:rPr>
      <w:rFonts w:ascii="Times" w:hAnsi="Times"/>
      <w:b/>
      <w:color w:val="000080"/>
      <w:sz w:val="24"/>
      <w:szCs w:val="20"/>
    </w:rPr>
  </w:style>
  <w:style w:type="character" w:customStyle="1" w:styleId="Heading2Char">
    <w:name w:val="Heading 2 Char"/>
    <w:link w:val="Heading2"/>
    <w:semiHidden/>
    <w:rsid w:val="008C30F9"/>
    <w:rPr>
      <w:rFonts w:ascii="Calibri Light" w:eastAsia="Times New Roman" w:hAnsi="Calibri Light" w:cs="Times New Roman"/>
      <w:b/>
      <w:bCs/>
      <w:i/>
      <w:iCs/>
      <w:sz w:val="28"/>
      <w:szCs w:val="28"/>
      <w:lang w:eastAsia="en-US"/>
    </w:rPr>
  </w:style>
  <w:style w:type="character" w:customStyle="1" w:styleId="Heading1Char">
    <w:name w:val="Heading 1 Char"/>
    <w:aliases w:val="Policy Main Heading Char"/>
    <w:link w:val="Heading1"/>
    <w:rsid w:val="004629B6"/>
    <w:rPr>
      <w:rFonts w:ascii="Times New Roman" w:eastAsia="Times New Roman" w:hAnsi="Times New Roman"/>
      <w:b/>
      <w:bCs/>
      <w:color w:val="0070C0"/>
      <w:kern w:val="32"/>
      <w:sz w:val="24"/>
      <w:szCs w:val="32"/>
      <w:u w:val="single"/>
      <w:lang w:eastAsia="en-US"/>
    </w:rPr>
  </w:style>
  <w:style w:type="paragraph" w:styleId="TOCHeading">
    <w:name w:val="TOC Heading"/>
    <w:basedOn w:val="Heading1"/>
    <w:next w:val="Normal"/>
    <w:uiPriority w:val="39"/>
    <w:unhideWhenUsed/>
    <w:qFormat/>
    <w:rsid w:val="008C30F9"/>
    <w:pPr>
      <w:keepLines/>
      <w:spacing w:after="0" w:line="259" w:lineRule="auto"/>
      <w:outlineLvl w:val="9"/>
    </w:pPr>
    <w:rPr>
      <w:b w:val="0"/>
      <w:bCs w:val="0"/>
      <w:color w:val="2F5496"/>
      <w:kern w:val="0"/>
      <w:lang w:val="en-US"/>
    </w:rPr>
  </w:style>
  <w:style w:type="paragraph" w:styleId="TOC2">
    <w:name w:val="toc 2"/>
    <w:basedOn w:val="Normal"/>
    <w:next w:val="Normal"/>
    <w:autoRedefine/>
    <w:uiPriority w:val="39"/>
    <w:locked/>
    <w:rsid w:val="008C30F9"/>
    <w:pPr>
      <w:ind w:left="220"/>
    </w:pPr>
  </w:style>
  <w:style w:type="paragraph" w:customStyle="1" w:styleId="PolicyHeadings">
    <w:name w:val="Policy Headings"/>
    <w:basedOn w:val="Heading2"/>
    <w:link w:val="PolicyHeadingsChar"/>
    <w:autoRedefine/>
    <w:qFormat/>
    <w:rsid w:val="00EB47D9"/>
    <w:pPr>
      <w:spacing w:line="480" w:lineRule="auto"/>
    </w:pPr>
    <w:rPr>
      <w:rFonts w:ascii="Times New Roman" w:hAnsi="Times New Roman"/>
      <w:b w:val="0"/>
      <w:i w:val="0"/>
      <w:color w:val="0070C0"/>
      <w:sz w:val="24"/>
      <w:szCs w:val="24"/>
      <w:u w:val="single"/>
    </w:rPr>
  </w:style>
  <w:style w:type="table" w:styleId="TableGrid">
    <w:name w:val="Table Grid"/>
    <w:basedOn w:val="TableNormal"/>
    <w:locked/>
    <w:rsid w:val="00BE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HeadingsChar">
    <w:name w:val="Policy Headings Char"/>
    <w:link w:val="PolicyHeadings"/>
    <w:rsid w:val="00EB47D9"/>
    <w:rPr>
      <w:rFonts w:ascii="Times New Roman" w:eastAsia="Times New Roman" w:hAnsi="Times New Roman"/>
      <w:bCs/>
      <w:iCs/>
      <w:color w:val="0070C0"/>
      <w:sz w:val="24"/>
      <w:szCs w:val="24"/>
      <w:u w:val="single"/>
      <w:lang w:eastAsia="en-US"/>
    </w:rPr>
  </w:style>
  <w:style w:type="paragraph" w:styleId="BalloonText">
    <w:name w:val="Balloon Text"/>
    <w:basedOn w:val="Normal"/>
    <w:link w:val="BalloonTextChar"/>
    <w:rsid w:val="0001620E"/>
    <w:pPr>
      <w:spacing w:after="0" w:line="240" w:lineRule="auto"/>
    </w:pPr>
    <w:rPr>
      <w:rFonts w:ascii="Segoe UI" w:hAnsi="Segoe UI" w:cs="Segoe UI"/>
      <w:sz w:val="18"/>
      <w:szCs w:val="18"/>
    </w:rPr>
  </w:style>
  <w:style w:type="character" w:customStyle="1" w:styleId="BalloonTextChar">
    <w:name w:val="Balloon Text Char"/>
    <w:link w:val="BalloonText"/>
    <w:rsid w:val="0001620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D47B-CE1B-43CF-A62E-E41DD4C6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Vincent’s GNS</vt:lpstr>
    </vt:vector>
  </TitlesOfParts>
  <Company/>
  <LinksUpToDate>false</LinksUpToDate>
  <CharactersWithSpaces>4873</CharactersWithSpaces>
  <SharedDoc>false</SharedDoc>
  <HLinks>
    <vt:vector size="186" baseType="variant">
      <vt:variant>
        <vt:i4>1114129</vt:i4>
      </vt:variant>
      <vt:variant>
        <vt:i4>150</vt:i4>
      </vt:variant>
      <vt:variant>
        <vt:i4>0</vt:i4>
      </vt:variant>
      <vt:variant>
        <vt:i4>5</vt:i4>
      </vt:variant>
      <vt:variant>
        <vt:lpwstr/>
      </vt:variant>
      <vt:variant>
        <vt:lpwstr>appa</vt:lpwstr>
      </vt:variant>
      <vt:variant>
        <vt:i4>1114129</vt:i4>
      </vt:variant>
      <vt:variant>
        <vt:i4>147</vt:i4>
      </vt:variant>
      <vt:variant>
        <vt:i4>0</vt:i4>
      </vt:variant>
      <vt:variant>
        <vt:i4>5</vt:i4>
      </vt:variant>
      <vt:variant>
        <vt:lpwstr/>
      </vt:variant>
      <vt:variant>
        <vt:lpwstr>appa</vt:lpwstr>
      </vt:variant>
      <vt:variant>
        <vt:i4>1114129</vt:i4>
      </vt:variant>
      <vt:variant>
        <vt:i4>144</vt:i4>
      </vt:variant>
      <vt:variant>
        <vt:i4>0</vt:i4>
      </vt:variant>
      <vt:variant>
        <vt:i4>5</vt:i4>
      </vt:variant>
      <vt:variant>
        <vt:lpwstr/>
      </vt:variant>
      <vt:variant>
        <vt:lpwstr>appa</vt:lpwstr>
      </vt:variant>
      <vt:variant>
        <vt:i4>1114129</vt:i4>
      </vt:variant>
      <vt:variant>
        <vt:i4>141</vt:i4>
      </vt:variant>
      <vt:variant>
        <vt:i4>0</vt:i4>
      </vt:variant>
      <vt:variant>
        <vt:i4>5</vt:i4>
      </vt:variant>
      <vt:variant>
        <vt:lpwstr/>
      </vt:variant>
      <vt:variant>
        <vt:lpwstr>appa</vt:lpwstr>
      </vt:variant>
      <vt:variant>
        <vt:i4>1114129</vt:i4>
      </vt:variant>
      <vt:variant>
        <vt:i4>138</vt:i4>
      </vt:variant>
      <vt:variant>
        <vt:i4>0</vt:i4>
      </vt:variant>
      <vt:variant>
        <vt:i4>5</vt:i4>
      </vt:variant>
      <vt:variant>
        <vt:lpwstr/>
      </vt:variant>
      <vt:variant>
        <vt:lpwstr>appa</vt:lpwstr>
      </vt:variant>
      <vt:variant>
        <vt:i4>1114129</vt:i4>
      </vt:variant>
      <vt:variant>
        <vt:i4>135</vt:i4>
      </vt:variant>
      <vt:variant>
        <vt:i4>0</vt:i4>
      </vt:variant>
      <vt:variant>
        <vt:i4>5</vt:i4>
      </vt:variant>
      <vt:variant>
        <vt:lpwstr/>
      </vt:variant>
      <vt:variant>
        <vt:lpwstr>appa</vt:lpwstr>
      </vt:variant>
      <vt:variant>
        <vt:i4>1769479</vt:i4>
      </vt:variant>
      <vt:variant>
        <vt:i4>132</vt:i4>
      </vt:variant>
      <vt:variant>
        <vt:i4>0</vt:i4>
      </vt:variant>
      <vt:variant>
        <vt:i4>5</vt:i4>
      </vt:variant>
      <vt:variant>
        <vt:lpwstr>http://www.education.ie/</vt:lpwstr>
      </vt:variant>
      <vt:variant>
        <vt:lpwstr/>
      </vt:variant>
      <vt:variant>
        <vt:i4>1114129</vt:i4>
      </vt:variant>
      <vt:variant>
        <vt:i4>129</vt:i4>
      </vt:variant>
      <vt:variant>
        <vt:i4>0</vt:i4>
      </vt:variant>
      <vt:variant>
        <vt:i4>5</vt:i4>
      </vt:variant>
      <vt:variant>
        <vt:lpwstr/>
      </vt:variant>
      <vt:variant>
        <vt:lpwstr>appa</vt:lpwstr>
      </vt:variant>
      <vt:variant>
        <vt:i4>5636112</vt:i4>
      </vt:variant>
      <vt:variant>
        <vt:i4>126</vt:i4>
      </vt:variant>
      <vt:variant>
        <vt:i4>0</vt:i4>
      </vt:variant>
      <vt:variant>
        <vt:i4>5</vt:i4>
      </vt:variant>
      <vt:variant>
        <vt:lpwstr/>
      </vt:variant>
      <vt:variant>
        <vt:lpwstr>sec3</vt:lpwstr>
      </vt:variant>
      <vt:variant>
        <vt:i4>5701648</vt:i4>
      </vt:variant>
      <vt:variant>
        <vt:i4>123</vt:i4>
      </vt:variant>
      <vt:variant>
        <vt:i4>0</vt:i4>
      </vt:variant>
      <vt:variant>
        <vt:i4>5</vt:i4>
      </vt:variant>
      <vt:variant>
        <vt:lpwstr/>
      </vt:variant>
      <vt:variant>
        <vt:lpwstr>sec2</vt:lpwstr>
      </vt:variant>
      <vt:variant>
        <vt:i4>5505040</vt:i4>
      </vt:variant>
      <vt:variant>
        <vt:i4>120</vt:i4>
      </vt:variant>
      <vt:variant>
        <vt:i4>0</vt:i4>
      </vt:variant>
      <vt:variant>
        <vt:i4>5</vt:i4>
      </vt:variant>
      <vt:variant>
        <vt:lpwstr/>
      </vt:variant>
      <vt:variant>
        <vt:lpwstr>sec1</vt:lpwstr>
      </vt:variant>
      <vt:variant>
        <vt:i4>1310774</vt:i4>
      </vt:variant>
      <vt:variant>
        <vt:i4>113</vt:i4>
      </vt:variant>
      <vt:variant>
        <vt:i4>0</vt:i4>
      </vt:variant>
      <vt:variant>
        <vt:i4>5</vt:i4>
      </vt:variant>
      <vt:variant>
        <vt:lpwstr/>
      </vt:variant>
      <vt:variant>
        <vt:lpwstr>_Toc524020513</vt:lpwstr>
      </vt:variant>
      <vt:variant>
        <vt:i4>1310774</vt:i4>
      </vt:variant>
      <vt:variant>
        <vt:i4>107</vt:i4>
      </vt:variant>
      <vt:variant>
        <vt:i4>0</vt:i4>
      </vt:variant>
      <vt:variant>
        <vt:i4>5</vt:i4>
      </vt:variant>
      <vt:variant>
        <vt:lpwstr/>
      </vt:variant>
      <vt:variant>
        <vt:lpwstr>_Toc524020512</vt:lpwstr>
      </vt:variant>
      <vt:variant>
        <vt:i4>1310774</vt:i4>
      </vt:variant>
      <vt:variant>
        <vt:i4>101</vt:i4>
      </vt:variant>
      <vt:variant>
        <vt:i4>0</vt:i4>
      </vt:variant>
      <vt:variant>
        <vt:i4>5</vt:i4>
      </vt:variant>
      <vt:variant>
        <vt:lpwstr/>
      </vt:variant>
      <vt:variant>
        <vt:lpwstr>_Toc524020511</vt:lpwstr>
      </vt:variant>
      <vt:variant>
        <vt:i4>1310774</vt:i4>
      </vt:variant>
      <vt:variant>
        <vt:i4>95</vt:i4>
      </vt:variant>
      <vt:variant>
        <vt:i4>0</vt:i4>
      </vt:variant>
      <vt:variant>
        <vt:i4>5</vt:i4>
      </vt:variant>
      <vt:variant>
        <vt:lpwstr/>
      </vt:variant>
      <vt:variant>
        <vt:lpwstr>_Toc524020510</vt:lpwstr>
      </vt:variant>
      <vt:variant>
        <vt:i4>1376310</vt:i4>
      </vt:variant>
      <vt:variant>
        <vt:i4>89</vt:i4>
      </vt:variant>
      <vt:variant>
        <vt:i4>0</vt:i4>
      </vt:variant>
      <vt:variant>
        <vt:i4>5</vt:i4>
      </vt:variant>
      <vt:variant>
        <vt:lpwstr/>
      </vt:variant>
      <vt:variant>
        <vt:lpwstr>_Toc524020509</vt:lpwstr>
      </vt:variant>
      <vt:variant>
        <vt:i4>1376310</vt:i4>
      </vt:variant>
      <vt:variant>
        <vt:i4>83</vt:i4>
      </vt:variant>
      <vt:variant>
        <vt:i4>0</vt:i4>
      </vt:variant>
      <vt:variant>
        <vt:i4>5</vt:i4>
      </vt:variant>
      <vt:variant>
        <vt:lpwstr/>
      </vt:variant>
      <vt:variant>
        <vt:lpwstr>_Toc524020508</vt:lpwstr>
      </vt:variant>
      <vt:variant>
        <vt:i4>1376310</vt:i4>
      </vt:variant>
      <vt:variant>
        <vt:i4>77</vt:i4>
      </vt:variant>
      <vt:variant>
        <vt:i4>0</vt:i4>
      </vt:variant>
      <vt:variant>
        <vt:i4>5</vt:i4>
      </vt:variant>
      <vt:variant>
        <vt:lpwstr/>
      </vt:variant>
      <vt:variant>
        <vt:lpwstr>_Toc524020507</vt:lpwstr>
      </vt:variant>
      <vt:variant>
        <vt:i4>1376310</vt:i4>
      </vt:variant>
      <vt:variant>
        <vt:i4>71</vt:i4>
      </vt:variant>
      <vt:variant>
        <vt:i4>0</vt:i4>
      </vt:variant>
      <vt:variant>
        <vt:i4>5</vt:i4>
      </vt:variant>
      <vt:variant>
        <vt:lpwstr/>
      </vt:variant>
      <vt:variant>
        <vt:lpwstr>_Toc524020506</vt:lpwstr>
      </vt:variant>
      <vt:variant>
        <vt:i4>1376310</vt:i4>
      </vt:variant>
      <vt:variant>
        <vt:i4>65</vt:i4>
      </vt:variant>
      <vt:variant>
        <vt:i4>0</vt:i4>
      </vt:variant>
      <vt:variant>
        <vt:i4>5</vt:i4>
      </vt:variant>
      <vt:variant>
        <vt:lpwstr/>
      </vt:variant>
      <vt:variant>
        <vt:lpwstr>_Toc524020505</vt:lpwstr>
      </vt:variant>
      <vt:variant>
        <vt:i4>1376310</vt:i4>
      </vt:variant>
      <vt:variant>
        <vt:i4>59</vt:i4>
      </vt:variant>
      <vt:variant>
        <vt:i4>0</vt:i4>
      </vt:variant>
      <vt:variant>
        <vt:i4>5</vt:i4>
      </vt:variant>
      <vt:variant>
        <vt:lpwstr/>
      </vt:variant>
      <vt:variant>
        <vt:lpwstr>_Toc524020504</vt:lpwstr>
      </vt:variant>
      <vt:variant>
        <vt:i4>1376310</vt:i4>
      </vt:variant>
      <vt:variant>
        <vt:i4>53</vt:i4>
      </vt:variant>
      <vt:variant>
        <vt:i4>0</vt:i4>
      </vt:variant>
      <vt:variant>
        <vt:i4>5</vt:i4>
      </vt:variant>
      <vt:variant>
        <vt:lpwstr/>
      </vt:variant>
      <vt:variant>
        <vt:lpwstr>_Toc524020503</vt:lpwstr>
      </vt:variant>
      <vt:variant>
        <vt:i4>1376310</vt:i4>
      </vt:variant>
      <vt:variant>
        <vt:i4>47</vt:i4>
      </vt:variant>
      <vt:variant>
        <vt:i4>0</vt:i4>
      </vt:variant>
      <vt:variant>
        <vt:i4>5</vt:i4>
      </vt:variant>
      <vt:variant>
        <vt:lpwstr/>
      </vt:variant>
      <vt:variant>
        <vt:lpwstr>_Toc524020502</vt:lpwstr>
      </vt:variant>
      <vt:variant>
        <vt:i4>1376310</vt:i4>
      </vt:variant>
      <vt:variant>
        <vt:i4>41</vt:i4>
      </vt:variant>
      <vt:variant>
        <vt:i4>0</vt:i4>
      </vt:variant>
      <vt:variant>
        <vt:i4>5</vt:i4>
      </vt:variant>
      <vt:variant>
        <vt:lpwstr/>
      </vt:variant>
      <vt:variant>
        <vt:lpwstr>_Toc524020501</vt:lpwstr>
      </vt:variant>
      <vt:variant>
        <vt:i4>1376310</vt:i4>
      </vt:variant>
      <vt:variant>
        <vt:i4>35</vt:i4>
      </vt:variant>
      <vt:variant>
        <vt:i4>0</vt:i4>
      </vt:variant>
      <vt:variant>
        <vt:i4>5</vt:i4>
      </vt:variant>
      <vt:variant>
        <vt:lpwstr/>
      </vt:variant>
      <vt:variant>
        <vt:lpwstr>_Toc524020500</vt:lpwstr>
      </vt:variant>
      <vt:variant>
        <vt:i4>1835063</vt:i4>
      </vt:variant>
      <vt:variant>
        <vt:i4>29</vt:i4>
      </vt:variant>
      <vt:variant>
        <vt:i4>0</vt:i4>
      </vt:variant>
      <vt:variant>
        <vt:i4>5</vt:i4>
      </vt:variant>
      <vt:variant>
        <vt:lpwstr/>
      </vt:variant>
      <vt:variant>
        <vt:lpwstr>_Toc524020499</vt:lpwstr>
      </vt:variant>
      <vt:variant>
        <vt:i4>1835063</vt:i4>
      </vt:variant>
      <vt:variant>
        <vt:i4>23</vt:i4>
      </vt:variant>
      <vt:variant>
        <vt:i4>0</vt:i4>
      </vt:variant>
      <vt:variant>
        <vt:i4>5</vt:i4>
      </vt:variant>
      <vt:variant>
        <vt:lpwstr/>
      </vt:variant>
      <vt:variant>
        <vt:lpwstr>_Toc524020498</vt:lpwstr>
      </vt:variant>
      <vt:variant>
        <vt:i4>1835063</vt:i4>
      </vt:variant>
      <vt:variant>
        <vt:i4>17</vt:i4>
      </vt:variant>
      <vt:variant>
        <vt:i4>0</vt:i4>
      </vt:variant>
      <vt:variant>
        <vt:i4>5</vt:i4>
      </vt:variant>
      <vt:variant>
        <vt:lpwstr/>
      </vt:variant>
      <vt:variant>
        <vt:lpwstr>_Toc524020497</vt:lpwstr>
      </vt:variant>
      <vt:variant>
        <vt:i4>1835063</vt:i4>
      </vt:variant>
      <vt:variant>
        <vt:i4>11</vt:i4>
      </vt:variant>
      <vt:variant>
        <vt:i4>0</vt:i4>
      </vt:variant>
      <vt:variant>
        <vt:i4>5</vt:i4>
      </vt:variant>
      <vt:variant>
        <vt:lpwstr/>
      </vt:variant>
      <vt:variant>
        <vt:lpwstr>_Toc524020496</vt:lpwstr>
      </vt:variant>
      <vt:variant>
        <vt:i4>1835063</vt:i4>
      </vt:variant>
      <vt:variant>
        <vt:i4>5</vt:i4>
      </vt:variant>
      <vt:variant>
        <vt:i4>0</vt:i4>
      </vt:variant>
      <vt:variant>
        <vt:i4>5</vt:i4>
      </vt:variant>
      <vt:variant>
        <vt:lpwstr/>
      </vt:variant>
      <vt:variant>
        <vt:lpwstr>_Toc524020495</vt:lpwstr>
      </vt:variant>
      <vt:variant>
        <vt:i4>7077963</vt:i4>
      </vt:variant>
      <vt:variant>
        <vt:i4>0</vt:i4>
      </vt:variant>
      <vt:variant>
        <vt:i4>0</vt:i4>
      </vt:variant>
      <vt:variant>
        <vt:i4>5</vt:i4>
      </vt:variant>
      <vt:variant>
        <vt:lpwstr>mailto:office@newrossetns.ie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Vincent’s GNS</dc:title>
  <dc:subject/>
  <dc:creator>rita</dc:creator>
  <cp:keywords/>
  <cp:lastModifiedBy>NewRossETNS</cp:lastModifiedBy>
  <cp:revision>2</cp:revision>
  <cp:lastPrinted>2018-09-06T17:03:00Z</cp:lastPrinted>
  <dcterms:created xsi:type="dcterms:W3CDTF">2018-09-07T10:35:00Z</dcterms:created>
  <dcterms:modified xsi:type="dcterms:W3CDTF">2018-09-07T10:35:00Z</dcterms:modified>
</cp:coreProperties>
</file>